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652" w:rsidRPr="00E91D10" w:rsidRDefault="00663652" w:rsidP="00663652">
      <w:pPr>
        <w:pStyle w:val="a4"/>
        <w:tabs>
          <w:tab w:val="left" w:pos="142"/>
        </w:tabs>
        <w:spacing w:line="240" w:lineRule="auto"/>
        <w:ind w:left="0" w:firstLine="0"/>
        <w:rPr>
          <w:rFonts w:ascii="Times New Roman" w:hAnsi="Times New Roman" w:cs="Times New Roman"/>
          <w:b w:val="0"/>
          <w:bCs w:val="0"/>
          <w:sz w:val="20"/>
          <w:szCs w:val="20"/>
        </w:rPr>
      </w:pPr>
      <w:r w:rsidRPr="00E91D10">
        <w:rPr>
          <w:rFonts w:ascii="Times New Roman" w:hAnsi="Times New Roman" w:cs="Times New Roman"/>
          <w:b w:val="0"/>
          <w:bCs w:val="0"/>
          <w:sz w:val="20"/>
          <w:szCs w:val="20"/>
        </w:rPr>
        <w:t>МИНОБРНАУКИ  РОССИИ</w:t>
      </w:r>
    </w:p>
    <w:p w:rsidR="00663652" w:rsidRPr="00E91D10" w:rsidRDefault="00663652" w:rsidP="00663652">
      <w:pPr>
        <w:tabs>
          <w:tab w:val="left" w:pos="142"/>
        </w:tabs>
        <w:jc w:val="center"/>
        <w:rPr>
          <w:rFonts w:ascii="Times New Roman" w:hAnsi="Times New Roman" w:cs="Times New Roman"/>
          <w:sz w:val="6"/>
          <w:szCs w:val="6"/>
        </w:rPr>
      </w:pPr>
      <w:r w:rsidRPr="00E91D10">
        <w:rPr>
          <w:rFonts w:ascii="Times New Roman" w:hAnsi="Times New Roman" w:cs="Times New Roman"/>
          <w:noProof/>
          <w:sz w:val="20"/>
          <w:szCs w:val="20"/>
        </w:rPr>
        <w:drawing>
          <wp:inline distT="0" distB="0" distL="0" distR="0">
            <wp:extent cx="476250" cy="387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387350"/>
                    </a:xfrm>
                    <a:prstGeom prst="rect">
                      <a:avLst/>
                    </a:prstGeom>
                    <a:noFill/>
                    <a:ln>
                      <a:noFill/>
                    </a:ln>
                  </pic:spPr>
                </pic:pic>
              </a:graphicData>
            </a:graphic>
          </wp:inline>
        </w:drawing>
      </w:r>
    </w:p>
    <w:p w:rsidR="00663652" w:rsidRPr="00E91D10" w:rsidRDefault="00663652" w:rsidP="00663652">
      <w:pPr>
        <w:tabs>
          <w:tab w:val="left" w:pos="142"/>
        </w:tabs>
        <w:jc w:val="center"/>
        <w:rPr>
          <w:rFonts w:ascii="Times New Roman" w:hAnsi="Times New Roman" w:cs="Times New Roman"/>
        </w:rPr>
      </w:pPr>
      <w:r w:rsidRPr="00E91D10">
        <w:rPr>
          <w:rFonts w:ascii="Times New Roman" w:hAnsi="Times New Roman" w:cs="Times New Roman"/>
        </w:rPr>
        <w:t>Федеральное государственное бюджетное образовательное учреждение</w:t>
      </w:r>
    </w:p>
    <w:p w:rsidR="00663652" w:rsidRPr="00E91D10" w:rsidRDefault="00663652" w:rsidP="00663652">
      <w:pPr>
        <w:tabs>
          <w:tab w:val="left" w:pos="142"/>
        </w:tabs>
        <w:jc w:val="center"/>
        <w:rPr>
          <w:rFonts w:ascii="Times New Roman" w:hAnsi="Times New Roman" w:cs="Times New Roman"/>
        </w:rPr>
      </w:pPr>
      <w:r w:rsidRPr="00E91D10">
        <w:rPr>
          <w:rFonts w:ascii="Times New Roman" w:hAnsi="Times New Roman" w:cs="Times New Roman"/>
        </w:rPr>
        <w:t>высшего образования</w:t>
      </w:r>
    </w:p>
    <w:p w:rsidR="00663652" w:rsidRPr="00E91D10" w:rsidRDefault="00663652" w:rsidP="00663652">
      <w:pPr>
        <w:pStyle w:val="1"/>
        <w:tabs>
          <w:tab w:val="left" w:pos="142"/>
        </w:tabs>
        <w:ind w:left="0" w:firstLine="0"/>
        <w:rPr>
          <w:rFonts w:ascii="Times New Roman" w:hAnsi="Times New Roman" w:cs="Times New Roman"/>
          <w:sz w:val="24"/>
          <w:szCs w:val="24"/>
        </w:rPr>
      </w:pPr>
      <w:bookmarkStart w:id="0" w:name="_Toc118211567"/>
      <w:bookmarkStart w:id="1" w:name="_Toc118229489"/>
      <w:r w:rsidRPr="00E91D10">
        <w:rPr>
          <w:rFonts w:ascii="Times New Roman" w:hAnsi="Times New Roman" w:cs="Times New Roman"/>
          <w:sz w:val="24"/>
          <w:szCs w:val="24"/>
        </w:rPr>
        <w:t>«Российский государственный гуманитарный университет»</w:t>
      </w:r>
      <w:bookmarkEnd w:id="0"/>
      <w:bookmarkEnd w:id="1"/>
    </w:p>
    <w:p w:rsidR="00663652" w:rsidRPr="00E91D10" w:rsidRDefault="00663652" w:rsidP="00663652">
      <w:pPr>
        <w:pStyle w:val="1"/>
        <w:tabs>
          <w:tab w:val="left" w:pos="142"/>
        </w:tabs>
        <w:ind w:left="0" w:firstLine="0"/>
        <w:rPr>
          <w:rFonts w:ascii="Times New Roman" w:hAnsi="Times New Roman" w:cs="Times New Roman"/>
          <w:sz w:val="24"/>
          <w:szCs w:val="24"/>
        </w:rPr>
      </w:pPr>
      <w:bookmarkStart w:id="2" w:name="_Toc118211568"/>
      <w:bookmarkStart w:id="3" w:name="_Toc118229490"/>
      <w:r w:rsidRPr="00E91D10">
        <w:rPr>
          <w:rFonts w:ascii="Times New Roman" w:hAnsi="Times New Roman" w:cs="Times New Roman"/>
          <w:sz w:val="24"/>
          <w:szCs w:val="24"/>
        </w:rPr>
        <w:t>(ФГБОУ ВО «РГГУ»)</w:t>
      </w:r>
      <w:bookmarkEnd w:id="2"/>
      <w:bookmarkEnd w:id="3"/>
    </w:p>
    <w:p w:rsidR="00663652" w:rsidRPr="00E91D10" w:rsidRDefault="00663652" w:rsidP="00663652">
      <w:pPr>
        <w:tabs>
          <w:tab w:val="left" w:pos="142"/>
        </w:tabs>
        <w:jc w:val="center"/>
        <w:rPr>
          <w:rFonts w:ascii="Times New Roman" w:hAnsi="Times New Roman" w:cs="Times New Roman"/>
          <w:sz w:val="20"/>
          <w:szCs w:val="20"/>
        </w:rPr>
      </w:pPr>
    </w:p>
    <w:p w:rsidR="00663652" w:rsidRPr="00E91D10" w:rsidRDefault="00663652" w:rsidP="00663652">
      <w:pPr>
        <w:tabs>
          <w:tab w:val="left" w:pos="142"/>
        </w:tabs>
        <w:jc w:val="center"/>
        <w:rPr>
          <w:rFonts w:ascii="Times New Roman" w:hAnsi="Times New Roman" w:cs="Times New Roman"/>
          <w:bCs/>
          <w:u w:val="single"/>
        </w:rPr>
      </w:pPr>
      <w:r w:rsidRPr="00E91D10">
        <w:rPr>
          <w:rFonts w:ascii="Times New Roman" w:hAnsi="Times New Roman" w:cs="Times New Roman"/>
          <w:bCs/>
        </w:rPr>
        <w:t xml:space="preserve">ИНСТИТУТ </w:t>
      </w:r>
      <w:r w:rsidRPr="00E91D10">
        <w:rPr>
          <w:rFonts w:ascii="Times New Roman" w:hAnsi="Times New Roman" w:cs="Times New Roman"/>
          <w:bCs/>
          <w:u w:val="single"/>
        </w:rPr>
        <w:tab/>
      </w:r>
      <w:r w:rsidRPr="00E91D10">
        <w:rPr>
          <w:rFonts w:ascii="Times New Roman" w:hAnsi="Times New Roman" w:cs="Times New Roman"/>
          <w:bCs/>
          <w:u w:val="single"/>
        </w:rPr>
        <w:tab/>
      </w:r>
      <w:r w:rsidRPr="00E91D10">
        <w:rPr>
          <w:rFonts w:ascii="Times New Roman" w:hAnsi="Times New Roman" w:cs="Times New Roman"/>
          <w:bCs/>
          <w:u w:val="single"/>
        </w:rPr>
        <w:tab/>
      </w:r>
      <w:r w:rsidRPr="00E91D10">
        <w:rPr>
          <w:rFonts w:ascii="Times New Roman" w:hAnsi="Times New Roman" w:cs="Times New Roman"/>
          <w:bCs/>
          <w:u w:val="single"/>
        </w:rPr>
        <w:tab/>
      </w:r>
      <w:r w:rsidRPr="00E91D10">
        <w:rPr>
          <w:rFonts w:ascii="Times New Roman" w:hAnsi="Times New Roman" w:cs="Times New Roman"/>
          <w:bCs/>
          <w:u w:val="single"/>
        </w:rPr>
        <w:tab/>
      </w:r>
    </w:p>
    <w:p w:rsidR="00663652" w:rsidRPr="00E91D10" w:rsidRDefault="00663652" w:rsidP="00663652">
      <w:pPr>
        <w:tabs>
          <w:tab w:val="left" w:pos="142"/>
        </w:tabs>
        <w:jc w:val="center"/>
        <w:rPr>
          <w:rFonts w:ascii="Times New Roman" w:hAnsi="Times New Roman" w:cs="Times New Roman"/>
        </w:rPr>
      </w:pPr>
    </w:p>
    <w:p w:rsidR="00663652" w:rsidRPr="00E91D10" w:rsidRDefault="00663652" w:rsidP="00663652">
      <w:pPr>
        <w:tabs>
          <w:tab w:val="left" w:pos="142"/>
        </w:tabs>
        <w:jc w:val="center"/>
        <w:rPr>
          <w:rFonts w:ascii="Times New Roman" w:hAnsi="Times New Roman" w:cs="Times New Roman"/>
          <w:bCs/>
          <w:u w:val="single"/>
        </w:rPr>
      </w:pPr>
      <w:r w:rsidRPr="00E91D10">
        <w:rPr>
          <w:rFonts w:ascii="Times New Roman" w:hAnsi="Times New Roman" w:cs="Times New Roman"/>
          <w:bCs/>
        </w:rPr>
        <w:t xml:space="preserve">ФАКУЛЬТЕТ </w:t>
      </w:r>
      <w:r w:rsidRPr="00E91D10">
        <w:rPr>
          <w:rFonts w:ascii="Times New Roman" w:hAnsi="Times New Roman" w:cs="Times New Roman"/>
          <w:bCs/>
          <w:u w:val="single"/>
        </w:rPr>
        <w:tab/>
      </w:r>
      <w:r w:rsidRPr="00E91D10">
        <w:rPr>
          <w:rFonts w:ascii="Times New Roman" w:hAnsi="Times New Roman" w:cs="Times New Roman"/>
          <w:bCs/>
          <w:u w:val="single"/>
        </w:rPr>
        <w:tab/>
      </w:r>
      <w:r w:rsidRPr="00E91D10">
        <w:rPr>
          <w:rFonts w:ascii="Times New Roman" w:hAnsi="Times New Roman" w:cs="Times New Roman"/>
          <w:bCs/>
          <w:u w:val="single"/>
        </w:rPr>
        <w:tab/>
      </w:r>
      <w:r w:rsidRPr="00E91D10">
        <w:rPr>
          <w:rFonts w:ascii="Times New Roman" w:hAnsi="Times New Roman" w:cs="Times New Roman"/>
          <w:bCs/>
          <w:u w:val="single"/>
        </w:rPr>
        <w:tab/>
      </w:r>
    </w:p>
    <w:p w:rsidR="00663652" w:rsidRPr="00E91D10" w:rsidRDefault="00663652" w:rsidP="00663652">
      <w:pPr>
        <w:tabs>
          <w:tab w:val="left" w:pos="142"/>
        </w:tabs>
        <w:jc w:val="center"/>
        <w:rPr>
          <w:rFonts w:ascii="Times New Roman" w:hAnsi="Times New Roman" w:cs="Times New Roman"/>
        </w:rPr>
      </w:pPr>
    </w:p>
    <w:p w:rsidR="00663652" w:rsidRPr="00E91D10" w:rsidRDefault="00663652" w:rsidP="00663652">
      <w:pPr>
        <w:tabs>
          <w:tab w:val="left" w:pos="142"/>
        </w:tabs>
        <w:jc w:val="center"/>
        <w:rPr>
          <w:rFonts w:ascii="Times New Roman" w:hAnsi="Times New Roman" w:cs="Times New Roman"/>
        </w:rPr>
      </w:pPr>
    </w:p>
    <w:p w:rsidR="00663652" w:rsidRPr="00E91D10" w:rsidRDefault="00663652" w:rsidP="00663652">
      <w:pPr>
        <w:tabs>
          <w:tab w:val="left" w:pos="142"/>
        </w:tabs>
        <w:jc w:val="center"/>
        <w:rPr>
          <w:rFonts w:ascii="Times New Roman" w:hAnsi="Times New Roman" w:cs="Times New Roman"/>
        </w:rPr>
      </w:pPr>
    </w:p>
    <w:p w:rsidR="00663652" w:rsidRPr="00E91D10" w:rsidRDefault="00663652" w:rsidP="00663652">
      <w:pPr>
        <w:tabs>
          <w:tab w:val="left" w:pos="142"/>
        </w:tabs>
        <w:jc w:val="center"/>
        <w:rPr>
          <w:rFonts w:ascii="Times New Roman" w:hAnsi="Times New Roman" w:cs="Times New Roman"/>
        </w:rPr>
      </w:pPr>
    </w:p>
    <w:p w:rsidR="00663652" w:rsidRPr="00E91D10" w:rsidRDefault="00663652" w:rsidP="00663652">
      <w:pPr>
        <w:pStyle w:val="a3"/>
        <w:tabs>
          <w:tab w:val="left" w:pos="142"/>
        </w:tabs>
        <w:jc w:val="center"/>
        <w:rPr>
          <w:rFonts w:ascii="Times New Roman" w:hAnsi="Times New Roman"/>
          <w:b/>
          <w:sz w:val="28"/>
          <w:szCs w:val="28"/>
        </w:rPr>
      </w:pPr>
      <w:r w:rsidRPr="00E91D10">
        <w:rPr>
          <w:rFonts w:ascii="Times New Roman" w:hAnsi="Times New Roman"/>
          <w:b/>
          <w:sz w:val="28"/>
          <w:szCs w:val="28"/>
        </w:rPr>
        <w:t>Фамилия Имя Отчество</w:t>
      </w:r>
    </w:p>
    <w:p w:rsidR="00663652" w:rsidRPr="00E91D10" w:rsidRDefault="00663652" w:rsidP="00663652">
      <w:pPr>
        <w:tabs>
          <w:tab w:val="left" w:pos="142"/>
        </w:tabs>
        <w:spacing w:line="360" w:lineRule="auto"/>
        <w:jc w:val="center"/>
        <w:rPr>
          <w:rFonts w:ascii="Times New Roman" w:hAnsi="Times New Roman" w:cs="Times New Roman"/>
          <w:b/>
          <w:sz w:val="28"/>
          <w:szCs w:val="28"/>
        </w:rPr>
      </w:pPr>
      <w:bookmarkStart w:id="4" w:name="_Hlk535571902"/>
      <w:r w:rsidRPr="00E91D10">
        <w:rPr>
          <w:rFonts w:ascii="Times New Roman" w:hAnsi="Times New Roman" w:cs="Times New Roman"/>
          <w:b/>
          <w:sz w:val="28"/>
          <w:szCs w:val="28"/>
        </w:rPr>
        <w:t xml:space="preserve">РОЛЬ И ЗНАЧЕНИЕ СИСТЕМЫ ДИПЛОМАТИЧЕСКОЙ ДОКУМЕНТАЦИИ </w:t>
      </w:r>
    </w:p>
    <w:p w:rsidR="00663652" w:rsidRPr="00E91D10" w:rsidRDefault="00663652" w:rsidP="00663652">
      <w:pPr>
        <w:tabs>
          <w:tab w:val="left" w:pos="142"/>
        </w:tabs>
        <w:spacing w:line="360" w:lineRule="auto"/>
        <w:jc w:val="center"/>
        <w:rPr>
          <w:rFonts w:ascii="Times New Roman" w:hAnsi="Times New Roman" w:cs="Times New Roman"/>
          <w:b/>
          <w:sz w:val="28"/>
          <w:szCs w:val="28"/>
          <w:shd w:val="clear" w:color="auto" w:fill="FFFFFF"/>
        </w:rPr>
      </w:pPr>
    </w:p>
    <w:bookmarkEnd w:id="4"/>
    <w:p w:rsidR="00663652" w:rsidRPr="00E91D10" w:rsidRDefault="00663652" w:rsidP="00663652">
      <w:pPr>
        <w:tabs>
          <w:tab w:val="left" w:pos="142"/>
        </w:tabs>
        <w:spacing w:line="360" w:lineRule="auto"/>
        <w:jc w:val="center"/>
        <w:rPr>
          <w:rFonts w:ascii="Times New Roman" w:hAnsi="Times New Roman" w:cs="Times New Roman"/>
          <w:snapToGrid w:val="0"/>
          <w:lang w:eastAsia="en-US"/>
        </w:rPr>
      </w:pPr>
      <w:r w:rsidRPr="00E91D10">
        <w:rPr>
          <w:rFonts w:ascii="Times New Roman" w:hAnsi="Times New Roman" w:cs="Times New Roman"/>
          <w:snapToGrid w:val="0"/>
          <w:lang w:eastAsia="en-US"/>
        </w:rPr>
        <w:t>Контрольная  работа студента  1-го курса</w:t>
      </w:r>
    </w:p>
    <w:p w:rsidR="00663652" w:rsidRPr="00E91D10" w:rsidRDefault="00663652" w:rsidP="00663652">
      <w:pPr>
        <w:tabs>
          <w:tab w:val="left" w:pos="142"/>
        </w:tabs>
        <w:spacing w:line="360" w:lineRule="auto"/>
        <w:jc w:val="center"/>
        <w:rPr>
          <w:rFonts w:ascii="Times New Roman" w:hAnsi="Times New Roman" w:cs="Times New Roman"/>
          <w:snapToGrid w:val="0"/>
          <w:lang w:eastAsia="en-US"/>
        </w:rPr>
      </w:pPr>
      <w:r w:rsidRPr="00E91D10">
        <w:rPr>
          <w:rFonts w:ascii="Times New Roman" w:hAnsi="Times New Roman" w:cs="Times New Roman"/>
          <w:snapToGrid w:val="0"/>
          <w:lang w:eastAsia="en-US"/>
        </w:rPr>
        <w:t xml:space="preserve">заочной (с использованием дистанционных образовательных технологий) формы обучения </w:t>
      </w:r>
    </w:p>
    <w:p w:rsidR="00663652" w:rsidRPr="00E91D10" w:rsidRDefault="00663652" w:rsidP="00663652">
      <w:pPr>
        <w:tabs>
          <w:tab w:val="left" w:pos="142"/>
        </w:tabs>
        <w:spacing w:line="360" w:lineRule="auto"/>
        <w:rPr>
          <w:rFonts w:ascii="Times New Roman" w:hAnsi="Times New Roman" w:cs="Times New Roman"/>
          <w:snapToGrid w:val="0"/>
          <w:lang w:eastAsia="en-US"/>
        </w:rPr>
      </w:pPr>
    </w:p>
    <w:p w:rsidR="00663652" w:rsidRPr="00E91D10" w:rsidRDefault="00663652" w:rsidP="00663652">
      <w:pPr>
        <w:tabs>
          <w:tab w:val="left" w:pos="142"/>
        </w:tabs>
        <w:spacing w:line="360" w:lineRule="auto"/>
        <w:rPr>
          <w:rFonts w:ascii="Times New Roman" w:hAnsi="Times New Roman" w:cs="Times New Roman"/>
          <w:snapToGrid w:val="0"/>
          <w:lang w:eastAsia="en-US"/>
        </w:rPr>
      </w:pPr>
      <w:r w:rsidRPr="00E91D10">
        <w:rPr>
          <w:rFonts w:ascii="Times New Roman" w:hAnsi="Times New Roman" w:cs="Times New Roman"/>
          <w:snapToGrid w:val="0"/>
          <w:lang w:eastAsia="en-US"/>
        </w:rPr>
        <w:t>по дисциплине: «Наименование дисциплины»</w:t>
      </w:r>
    </w:p>
    <w:p w:rsidR="00663652" w:rsidRPr="00E91D10" w:rsidRDefault="00663652" w:rsidP="00663652">
      <w:pPr>
        <w:tabs>
          <w:tab w:val="left" w:pos="142"/>
        </w:tabs>
        <w:spacing w:line="360" w:lineRule="auto"/>
        <w:jc w:val="center"/>
        <w:rPr>
          <w:rFonts w:ascii="Times New Roman" w:hAnsi="Times New Roman" w:cs="Times New Roman"/>
          <w:snapToGrid w:val="0"/>
          <w:lang w:eastAsia="en-US"/>
        </w:rPr>
      </w:pPr>
    </w:p>
    <w:p w:rsidR="00663652" w:rsidRPr="00E91D10" w:rsidRDefault="00663652" w:rsidP="00663652">
      <w:pPr>
        <w:pStyle w:val="a3"/>
        <w:tabs>
          <w:tab w:val="left" w:pos="142"/>
        </w:tabs>
        <w:spacing w:before="0" w:beforeAutospacing="0" w:line="360" w:lineRule="auto"/>
        <w:rPr>
          <w:rFonts w:ascii="Times New Roman" w:hAnsi="Times New Roman"/>
        </w:rPr>
      </w:pPr>
      <w:r w:rsidRPr="00E91D10">
        <w:rPr>
          <w:rFonts w:ascii="Times New Roman" w:hAnsi="Times New Roman"/>
        </w:rPr>
        <w:t>Направление подготовки: Код «Наименование направления»</w:t>
      </w:r>
    </w:p>
    <w:p w:rsidR="00663652" w:rsidRPr="00E91D10" w:rsidRDefault="00663652" w:rsidP="00663652">
      <w:pPr>
        <w:pStyle w:val="a3"/>
        <w:tabs>
          <w:tab w:val="left" w:pos="142"/>
        </w:tabs>
        <w:spacing w:before="0" w:beforeAutospacing="0" w:line="360" w:lineRule="auto"/>
        <w:rPr>
          <w:rFonts w:ascii="Times New Roman" w:hAnsi="Times New Roman"/>
        </w:rPr>
      </w:pPr>
      <w:r w:rsidRPr="00E91D10">
        <w:rPr>
          <w:rFonts w:ascii="Times New Roman" w:hAnsi="Times New Roman"/>
        </w:rPr>
        <w:t xml:space="preserve">Направленность (профиль): «Наименования профиля» </w:t>
      </w:r>
    </w:p>
    <w:p w:rsidR="00663652" w:rsidRPr="00E91D10" w:rsidRDefault="00663652" w:rsidP="00663652">
      <w:pPr>
        <w:pStyle w:val="a3"/>
        <w:spacing w:before="0" w:beforeAutospacing="0" w:line="360" w:lineRule="auto"/>
        <w:rPr>
          <w:rFonts w:ascii="Times New Roman" w:hAnsi="Times New Roman"/>
          <w:sz w:val="28"/>
          <w:szCs w:val="28"/>
        </w:rPr>
      </w:pPr>
    </w:p>
    <w:p w:rsidR="00663652" w:rsidRPr="00E91D10" w:rsidRDefault="00663652" w:rsidP="00663652">
      <w:pPr>
        <w:shd w:val="clear" w:color="auto" w:fill="FFFFFF"/>
        <w:rPr>
          <w:rFonts w:ascii="Times New Roman" w:hAnsi="Times New Roman" w:cs="Times New Roman"/>
          <w:szCs w:val="33"/>
        </w:rPr>
      </w:pPr>
      <w:r w:rsidRPr="00E91D10">
        <w:rPr>
          <w:rFonts w:ascii="Times New Roman" w:hAnsi="Times New Roman" w:cs="Times New Roman"/>
          <w:szCs w:val="33"/>
        </w:rPr>
        <w:t xml:space="preserve">                                                                     </w:t>
      </w:r>
    </w:p>
    <w:p w:rsidR="00663652" w:rsidRPr="00E91D10" w:rsidRDefault="00663652" w:rsidP="00663652">
      <w:pPr>
        <w:shd w:val="clear" w:color="auto" w:fill="FFFFFF"/>
        <w:rPr>
          <w:rFonts w:ascii="Times New Roman" w:hAnsi="Times New Roman" w:cs="Times New Roman"/>
          <w:szCs w:val="33"/>
        </w:rPr>
      </w:pPr>
    </w:p>
    <w:p w:rsidR="00663652" w:rsidRPr="00E91D10" w:rsidRDefault="00663652" w:rsidP="00663652">
      <w:pPr>
        <w:shd w:val="clear" w:color="auto" w:fill="FFFFFF"/>
        <w:ind w:left="5040" w:firstLine="720"/>
        <w:rPr>
          <w:rFonts w:ascii="Times New Roman" w:hAnsi="Times New Roman" w:cs="Times New Roman"/>
          <w:szCs w:val="33"/>
        </w:rPr>
      </w:pPr>
      <w:r w:rsidRPr="00E91D10">
        <w:rPr>
          <w:rFonts w:ascii="Times New Roman" w:hAnsi="Times New Roman" w:cs="Times New Roman"/>
          <w:szCs w:val="33"/>
        </w:rPr>
        <w:t>Научный руководитель:</w:t>
      </w:r>
    </w:p>
    <w:p w:rsidR="00663652" w:rsidRPr="00E91D10" w:rsidRDefault="00663652" w:rsidP="00663652">
      <w:pPr>
        <w:shd w:val="clear" w:color="auto" w:fill="FFFFFF"/>
        <w:rPr>
          <w:rFonts w:ascii="Times New Roman" w:hAnsi="Times New Roman" w:cs="Times New Roman"/>
          <w:szCs w:val="33"/>
        </w:rPr>
      </w:pPr>
      <w:r w:rsidRPr="00E91D10">
        <w:rPr>
          <w:rFonts w:ascii="Times New Roman" w:hAnsi="Times New Roman" w:cs="Times New Roman"/>
          <w:szCs w:val="33"/>
        </w:rPr>
        <w:t xml:space="preserve">                                                                         </w:t>
      </w:r>
    </w:p>
    <w:p w:rsidR="00663652" w:rsidRPr="00E91D10" w:rsidRDefault="00663652" w:rsidP="00663652">
      <w:pPr>
        <w:shd w:val="clear" w:color="auto" w:fill="FFFFFF"/>
        <w:ind w:left="5040" w:firstLine="720"/>
        <w:rPr>
          <w:rFonts w:ascii="Times New Roman" w:hAnsi="Times New Roman" w:cs="Times New Roman"/>
          <w:szCs w:val="33"/>
        </w:rPr>
      </w:pPr>
      <w:r w:rsidRPr="00E91D10">
        <w:rPr>
          <w:rFonts w:ascii="Times New Roman" w:hAnsi="Times New Roman" w:cs="Times New Roman"/>
          <w:szCs w:val="33"/>
        </w:rPr>
        <w:t>Ученая степень и звание</w:t>
      </w:r>
    </w:p>
    <w:p w:rsidR="00663652" w:rsidRPr="00E91D10" w:rsidRDefault="00663652" w:rsidP="00663652">
      <w:pPr>
        <w:shd w:val="clear" w:color="auto" w:fill="FFFFFF"/>
        <w:rPr>
          <w:rFonts w:ascii="Times New Roman" w:hAnsi="Times New Roman" w:cs="Times New Roman"/>
          <w:szCs w:val="33"/>
        </w:rPr>
      </w:pPr>
    </w:p>
    <w:p w:rsidR="00663652" w:rsidRPr="00E91D10" w:rsidRDefault="00663652" w:rsidP="00663652">
      <w:pPr>
        <w:shd w:val="clear" w:color="auto" w:fill="FFFFFF"/>
        <w:ind w:left="6480" w:firstLine="720"/>
        <w:rPr>
          <w:rFonts w:ascii="Times New Roman" w:hAnsi="Times New Roman" w:cs="Times New Roman"/>
          <w:szCs w:val="33"/>
        </w:rPr>
      </w:pPr>
      <w:r w:rsidRPr="00E91D10">
        <w:rPr>
          <w:rFonts w:ascii="Times New Roman" w:hAnsi="Times New Roman" w:cs="Times New Roman"/>
          <w:szCs w:val="33"/>
        </w:rPr>
        <w:t>И.О. Фамилия</w:t>
      </w:r>
    </w:p>
    <w:p w:rsidR="00663652" w:rsidRPr="00E91D10" w:rsidRDefault="00663652" w:rsidP="00663652">
      <w:pPr>
        <w:pStyle w:val="4"/>
        <w:spacing w:line="360" w:lineRule="auto"/>
        <w:ind w:left="862" w:hanging="862"/>
        <w:rPr>
          <w:rFonts w:ascii="Times New Roman" w:hAnsi="Times New Roman" w:cs="Times New Roman"/>
          <w:b w:val="0"/>
          <w:bCs w:val="0"/>
        </w:rPr>
      </w:pPr>
    </w:p>
    <w:p w:rsidR="00663652" w:rsidRPr="00E91D10" w:rsidRDefault="00663652" w:rsidP="00663652"/>
    <w:p w:rsidR="00663652" w:rsidRPr="00E91D10" w:rsidRDefault="00663652" w:rsidP="00663652">
      <w:pPr>
        <w:pStyle w:val="4"/>
        <w:spacing w:line="360" w:lineRule="auto"/>
        <w:ind w:left="0" w:firstLine="0"/>
        <w:rPr>
          <w:rFonts w:ascii="Times New Roman" w:hAnsi="Times New Roman" w:cs="Times New Roman"/>
          <w:b w:val="0"/>
          <w:bCs w:val="0"/>
        </w:rPr>
      </w:pPr>
      <w:r w:rsidRPr="00E91D10">
        <w:rPr>
          <w:rFonts w:ascii="Times New Roman" w:hAnsi="Times New Roman" w:cs="Times New Roman"/>
          <w:b w:val="0"/>
          <w:bCs w:val="0"/>
        </w:rPr>
        <w:t>Москва 2021</w:t>
      </w:r>
    </w:p>
    <w:p w:rsidR="00663652" w:rsidRPr="00E91D10" w:rsidRDefault="00663652">
      <w:pPr>
        <w:sectPr w:rsidR="00663652" w:rsidRPr="00E91D10" w:rsidSect="00663652">
          <w:footerReference w:type="default" r:id="rId9"/>
          <w:pgSz w:w="11906" w:h="16838"/>
          <w:pgMar w:top="1134" w:right="850" w:bottom="1134" w:left="1701" w:header="708" w:footer="708" w:gutter="0"/>
          <w:cols w:space="708"/>
          <w:titlePg/>
          <w:docGrid w:linePitch="360"/>
        </w:sectPr>
      </w:pPr>
    </w:p>
    <w:sdt>
      <w:sdtPr>
        <w:rPr>
          <w:rFonts w:ascii="Arial" w:eastAsia="Times New Roman" w:hAnsi="Arial" w:cs="Arial"/>
          <w:color w:val="auto"/>
          <w:sz w:val="24"/>
          <w:szCs w:val="24"/>
        </w:rPr>
        <w:id w:val="476419408"/>
        <w:docPartObj>
          <w:docPartGallery w:val="Table of Contents"/>
          <w:docPartUnique/>
        </w:docPartObj>
      </w:sdtPr>
      <w:sdtEndPr>
        <w:rPr>
          <w:b/>
          <w:bCs/>
        </w:rPr>
      </w:sdtEndPr>
      <w:sdtContent>
        <w:p w:rsidR="00663652" w:rsidRPr="00E91D10" w:rsidRDefault="00663652" w:rsidP="006072CF">
          <w:pPr>
            <w:pStyle w:val="a5"/>
            <w:jc w:val="center"/>
            <w:rPr>
              <w:color w:val="auto"/>
              <w:sz w:val="28"/>
              <w:szCs w:val="28"/>
            </w:rPr>
          </w:pPr>
          <w:r w:rsidRPr="00E91D10">
            <w:rPr>
              <w:rFonts w:ascii="Times New Roman" w:hAnsi="Times New Roman" w:cs="Times New Roman"/>
              <w:color w:val="auto"/>
              <w:sz w:val="28"/>
              <w:szCs w:val="28"/>
            </w:rPr>
            <w:t>Оглавление</w:t>
          </w:r>
        </w:p>
        <w:p w:rsidR="006072CF" w:rsidRPr="00E91D10" w:rsidRDefault="00663652">
          <w:pPr>
            <w:pStyle w:val="11"/>
            <w:tabs>
              <w:tab w:val="right" w:leader="dot" w:pos="9345"/>
            </w:tabs>
            <w:rPr>
              <w:rFonts w:asciiTheme="minorHAnsi" w:eastAsiaTheme="minorEastAsia" w:hAnsiTheme="minorHAnsi" w:cstheme="minorBidi"/>
              <w:noProof/>
              <w:sz w:val="28"/>
              <w:szCs w:val="28"/>
            </w:rPr>
          </w:pPr>
          <w:r w:rsidRPr="00E91D10">
            <w:rPr>
              <w:bCs/>
              <w:sz w:val="28"/>
              <w:szCs w:val="28"/>
            </w:rPr>
            <w:fldChar w:fldCharType="begin"/>
          </w:r>
          <w:r w:rsidRPr="00E91D10">
            <w:rPr>
              <w:bCs/>
              <w:sz w:val="28"/>
              <w:szCs w:val="28"/>
            </w:rPr>
            <w:instrText xml:space="preserve"> TOC \o "1-3" \h \z \u </w:instrText>
          </w:r>
          <w:r w:rsidRPr="00E91D10">
            <w:rPr>
              <w:bCs/>
              <w:sz w:val="28"/>
              <w:szCs w:val="28"/>
            </w:rPr>
            <w:fldChar w:fldCharType="separate"/>
          </w:r>
        </w:p>
        <w:p w:rsidR="006072CF" w:rsidRPr="00E91D10" w:rsidRDefault="005B51C5">
          <w:pPr>
            <w:pStyle w:val="21"/>
            <w:tabs>
              <w:tab w:val="right" w:leader="dot" w:pos="9345"/>
            </w:tabs>
            <w:rPr>
              <w:rFonts w:asciiTheme="minorHAnsi" w:eastAsiaTheme="minorEastAsia" w:hAnsiTheme="minorHAnsi" w:cstheme="minorBidi"/>
              <w:noProof/>
              <w:sz w:val="28"/>
              <w:szCs w:val="28"/>
            </w:rPr>
          </w:pPr>
          <w:hyperlink w:anchor="_Toc118229491" w:history="1">
            <w:r w:rsidR="006072CF" w:rsidRPr="00E91D10">
              <w:rPr>
                <w:rStyle w:val="a6"/>
                <w:rFonts w:ascii="Times New Roman" w:hAnsi="Times New Roman" w:cs="Times New Roman"/>
                <w:noProof/>
                <w:color w:val="auto"/>
                <w:sz w:val="28"/>
                <w:szCs w:val="28"/>
              </w:rPr>
              <w:t>Введение</w:t>
            </w:r>
            <w:r w:rsidR="006072CF" w:rsidRPr="00E91D10">
              <w:rPr>
                <w:noProof/>
                <w:webHidden/>
                <w:sz w:val="28"/>
                <w:szCs w:val="28"/>
              </w:rPr>
              <w:tab/>
            </w:r>
            <w:r w:rsidR="006072CF" w:rsidRPr="00E91D10">
              <w:rPr>
                <w:noProof/>
                <w:webHidden/>
                <w:sz w:val="28"/>
                <w:szCs w:val="28"/>
              </w:rPr>
              <w:fldChar w:fldCharType="begin"/>
            </w:r>
            <w:r w:rsidR="006072CF" w:rsidRPr="00E91D10">
              <w:rPr>
                <w:noProof/>
                <w:webHidden/>
                <w:sz w:val="28"/>
                <w:szCs w:val="28"/>
              </w:rPr>
              <w:instrText xml:space="preserve"> PAGEREF _Toc118229491 \h </w:instrText>
            </w:r>
            <w:r w:rsidR="006072CF" w:rsidRPr="00E91D10">
              <w:rPr>
                <w:noProof/>
                <w:webHidden/>
                <w:sz w:val="28"/>
                <w:szCs w:val="28"/>
              </w:rPr>
            </w:r>
            <w:r w:rsidR="006072CF" w:rsidRPr="00E91D10">
              <w:rPr>
                <w:noProof/>
                <w:webHidden/>
                <w:sz w:val="28"/>
                <w:szCs w:val="28"/>
              </w:rPr>
              <w:fldChar w:fldCharType="separate"/>
            </w:r>
            <w:r w:rsidR="006072CF" w:rsidRPr="00E91D10">
              <w:rPr>
                <w:noProof/>
                <w:webHidden/>
                <w:sz w:val="28"/>
                <w:szCs w:val="28"/>
              </w:rPr>
              <w:t>3</w:t>
            </w:r>
            <w:r w:rsidR="006072CF" w:rsidRPr="00E91D10">
              <w:rPr>
                <w:noProof/>
                <w:webHidden/>
                <w:sz w:val="28"/>
                <w:szCs w:val="28"/>
              </w:rPr>
              <w:fldChar w:fldCharType="end"/>
            </w:r>
          </w:hyperlink>
        </w:p>
        <w:p w:rsidR="006072CF" w:rsidRPr="00E91D10" w:rsidRDefault="005B51C5">
          <w:pPr>
            <w:pStyle w:val="21"/>
            <w:tabs>
              <w:tab w:val="right" w:leader="dot" w:pos="9345"/>
            </w:tabs>
            <w:rPr>
              <w:rFonts w:asciiTheme="minorHAnsi" w:eastAsiaTheme="minorEastAsia" w:hAnsiTheme="minorHAnsi" w:cstheme="minorBidi"/>
              <w:noProof/>
              <w:sz w:val="28"/>
              <w:szCs w:val="28"/>
            </w:rPr>
          </w:pPr>
          <w:hyperlink w:anchor="_Toc118229492" w:history="1">
            <w:r w:rsidR="006072CF" w:rsidRPr="00E91D10">
              <w:rPr>
                <w:rStyle w:val="a6"/>
                <w:rFonts w:ascii="Times New Roman" w:hAnsi="Times New Roman" w:cs="Times New Roman"/>
                <w:noProof/>
                <w:color w:val="auto"/>
                <w:sz w:val="28"/>
                <w:szCs w:val="28"/>
              </w:rPr>
              <w:t>1. Виды договоров и их специфика</w:t>
            </w:r>
            <w:r w:rsidR="006072CF" w:rsidRPr="00E91D10">
              <w:rPr>
                <w:noProof/>
                <w:webHidden/>
                <w:sz w:val="28"/>
                <w:szCs w:val="28"/>
              </w:rPr>
              <w:tab/>
            </w:r>
            <w:r w:rsidR="006072CF" w:rsidRPr="00E91D10">
              <w:rPr>
                <w:noProof/>
                <w:webHidden/>
                <w:sz w:val="28"/>
                <w:szCs w:val="28"/>
              </w:rPr>
              <w:fldChar w:fldCharType="begin"/>
            </w:r>
            <w:r w:rsidR="006072CF" w:rsidRPr="00E91D10">
              <w:rPr>
                <w:noProof/>
                <w:webHidden/>
                <w:sz w:val="28"/>
                <w:szCs w:val="28"/>
              </w:rPr>
              <w:instrText xml:space="preserve"> PAGEREF _Toc118229492 \h </w:instrText>
            </w:r>
            <w:r w:rsidR="006072CF" w:rsidRPr="00E91D10">
              <w:rPr>
                <w:noProof/>
                <w:webHidden/>
                <w:sz w:val="28"/>
                <w:szCs w:val="28"/>
              </w:rPr>
            </w:r>
            <w:r w:rsidR="006072CF" w:rsidRPr="00E91D10">
              <w:rPr>
                <w:noProof/>
                <w:webHidden/>
                <w:sz w:val="28"/>
                <w:szCs w:val="28"/>
              </w:rPr>
              <w:fldChar w:fldCharType="separate"/>
            </w:r>
            <w:r w:rsidR="006072CF" w:rsidRPr="00E91D10">
              <w:rPr>
                <w:noProof/>
                <w:webHidden/>
                <w:sz w:val="28"/>
                <w:szCs w:val="28"/>
              </w:rPr>
              <w:t>5</w:t>
            </w:r>
            <w:r w:rsidR="006072CF" w:rsidRPr="00E91D10">
              <w:rPr>
                <w:noProof/>
                <w:webHidden/>
                <w:sz w:val="28"/>
                <w:szCs w:val="28"/>
              </w:rPr>
              <w:fldChar w:fldCharType="end"/>
            </w:r>
          </w:hyperlink>
        </w:p>
        <w:p w:rsidR="006072CF" w:rsidRPr="00E91D10" w:rsidRDefault="005B51C5">
          <w:pPr>
            <w:pStyle w:val="21"/>
            <w:tabs>
              <w:tab w:val="right" w:leader="dot" w:pos="9345"/>
            </w:tabs>
            <w:rPr>
              <w:rFonts w:asciiTheme="minorHAnsi" w:eastAsiaTheme="minorEastAsia" w:hAnsiTheme="minorHAnsi" w:cstheme="minorBidi"/>
              <w:noProof/>
              <w:sz w:val="28"/>
              <w:szCs w:val="28"/>
            </w:rPr>
          </w:pPr>
          <w:hyperlink w:anchor="_Toc118229493" w:history="1">
            <w:r w:rsidR="006072CF" w:rsidRPr="00E91D10">
              <w:rPr>
                <w:rStyle w:val="a6"/>
                <w:rFonts w:ascii="Times New Roman" w:hAnsi="Times New Roman" w:cs="Times New Roman"/>
                <w:noProof/>
                <w:color w:val="auto"/>
                <w:sz w:val="28"/>
                <w:szCs w:val="28"/>
              </w:rPr>
              <w:t>2. Структура текста договоров и дополнений к договорам</w:t>
            </w:r>
            <w:r w:rsidR="006072CF" w:rsidRPr="00E91D10">
              <w:rPr>
                <w:noProof/>
                <w:webHidden/>
                <w:sz w:val="28"/>
                <w:szCs w:val="28"/>
              </w:rPr>
              <w:tab/>
            </w:r>
            <w:r w:rsidR="006072CF" w:rsidRPr="00E91D10">
              <w:rPr>
                <w:noProof/>
                <w:webHidden/>
                <w:sz w:val="28"/>
                <w:szCs w:val="28"/>
              </w:rPr>
              <w:fldChar w:fldCharType="begin"/>
            </w:r>
            <w:r w:rsidR="006072CF" w:rsidRPr="00E91D10">
              <w:rPr>
                <w:noProof/>
                <w:webHidden/>
                <w:sz w:val="28"/>
                <w:szCs w:val="28"/>
              </w:rPr>
              <w:instrText xml:space="preserve"> PAGEREF _Toc118229493 \h </w:instrText>
            </w:r>
            <w:r w:rsidR="006072CF" w:rsidRPr="00E91D10">
              <w:rPr>
                <w:noProof/>
                <w:webHidden/>
                <w:sz w:val="28"/>
                <w:szCs w:val="28"/>
              </w:rPr>
            </w:r>
            <w:r w:rsidR="006072CF" w:rsidRPr="00E91D10">
              <w:rPr>
                <w:noProof/>
                <w:webHidden/>
                <w:sz w:val="28"/>
                <w:szCs w:val="28"/>
              </w:rPr>
              <w:fldChar w:fldCharType="separate"/>
            </w:r>
            <w:r w:rsidR="006072CF" w:rsidRPr="00E91D10">
              <w:rPr>
                <w:noProof/>
                <w:webHidden/>
                <w:sz w:val="28"/>
                <w:szCs w:val="28"/>
              </w:rPr>
              <w:t>8</w:t>
            </w:r>
            <w:r w:rsidR="006072CF" w:rsidRPr="00E91D10">
              <w:rPr>
                <w:noProof/>
                <w:webHidden/>
                <w:sz w:val="28"/>
                <w:szCs w:val="28"/>
              </w:rPr>
              <w:fldChar w:fldCharType="end"/>
            </w:r>
          </w:hyperlink>
        </w:p>
        <w:p w:rsidR="006072CF" w:rsidRPr="00E91D10" w:rsidRDefault="005B51C5">
          <w:pPr>
            <w:pStyle w:val="21"/>
            <w:tabs>
              <w:tab w:val="right" w:leader="dot" w:pos="9345"/>
            </w:tabs>
            <w:rPr>
              <w:rFonts w:asciiTheme="minorHAnsi" w:eastAsiaTheme="minorEastAsia" w:hAnsiTheme="minorHAnsi" w:cstheme="minorBidi"/>
              <w:noProof/>
              <w:sz w:val="28"/>
              <w:szCs w:val="28"/>
            </w:rPr>
          </w:pPr>
          <w:hyperlink w:anchor="_Toc118229494" w:history="1">
            <w:r w:rsidR="006072CF" w:rsidRPr="00E91D10">
              <w:rPr>
                <w:rStyle w:val="a6"/>
                <w:rFonts w:ascii="Times New Roman" w:hAnsi="Times New Roman" w:cs="Times New Roman"/>
                <w:noProof/>
                <w:color w:val="auto"/>
                <w:sz w:val="28"/>
                <w:szCs w:val="28"/>
              </w:rPr>
              <w:t>3. Составить доверенность по любой управленческой ситуации</w:t>
            </w:r>
            <w:r w:rsidR="006072CF" w:rsidRPr="00E91D10">
              <w:rPr>
                <w:noProof/>
                <w:webHidden/>
                <w:sz w:val="28"/>
                <w:szCs w:val="28"/>
              </w:rPr>
              <w:tab/>
            </w:r>
            <w:r w:rsidR="006072CF" w:rsidRPr="00E91D10">
              <w:rPr>
                <w:noProof/>
                <w:webHidden/>
                <w:sz w:val="28"/>
                <w:szCs w:val="28"/>
              </w:rPr>
              <w:fldChar w:fldCharType="begin"/>
            </w:r>
            <w:r w:rsidR="006072CF" w:rsidRPr="00E91D10">
              <w:rPr>
                <w:noProof/>
                <w:webHidden/>
                <w:sz w:val="28"/>
                <w:szCs w:val="28"/>
              </w:rPr>
              <w:instrText xml:space="preserve"> PAGEREF _Toc118229494 \h </w:instrText>
            </w:r>
            <w:r w:rsidR="006072CF" w:rsidRPr="00E91D10">
              <w:rPr>
                <w:noProof/>
                <w:webHidden/>
                <w:sz w:val="28"/>
                <w:szCs w:val="28"/>
              </w:rPr>
            </w:r>
            <w:r w:rsidR="006072CF" w:rsidRPr="00E91D10">
              <w:rPr>
                <w:noProof/>
                <w:webHidden/>
                <w:sz w:val="28"/>
                <w:szCs w:val="28"/>
              </w:rPr>
              <w:fldChar w:fldCharType="separate"/>
            </w:r>
            <w:r w:rsidR="006072CF" w:rsidRPr="00E91D10">
              <w:rPr>
                <w:noProof/>
                <w:webHidden/>
                <w:sz w:val="28"/>
                <w:szCs w:val="28"/>
              </w:rPr>
              <w:t>9</w:t>
            </w:r>
            <w:r w:rsidR="006072CF" w:rsidRPr="00E91D10">
              <w:rPr>
                <w:noProof/>
                <w:webHidden/>
                <w:sz w:val="28"/>
                <w:szCs w:val="28"/>
              </w:rPr>
              <w:fldChar w:fldCharType="end"/>
            </w:r>
          </w:hyperlink>
        </w:p>
        <w:p w:rsidR="006072CF" w:rsidRPr="00E91D10" w:rsidRDefault="005B51C5">
          <w:pPr>
            <w:pStyle w:val="21"/>
            <w:tabs>
              <w:tab w:val="right" w:leader="dot" w:pos="9345"/>
            </w:tabs>
            <w:rPr>
              <w:rFonts w:asciiTheme="minorHAnsi" w:eastAsiaTheme="minorEastAsia" w:hAnsiTheme="minorHAnsi" w:cstheme="minorBidi"/>
              <w:noProof/>
              <w:sz w:val="28"/>
              <w:szCs w:val="28"/>
            </w:rPr>
          </w:pPr>
          <w:hyperlink w:anchor="_Toc118229495" w:history="1">
            <w:r w:rsidR="006072CF" w:rsidRPr="00E91D10">
              <w:rPr>
                <w:rStyle w:val="a6"/>
                <w:rFonts w:ascii="Times New Roman" w:hAnsi="Times New Roman" w:cs="Times New Roman"/>
                <w:noProof/>
                <w:color w:val="auto"/>
                <w:sz w:val="28"/>
                <w:szCs w:val="28"/>
              </w:rPr>
              <w:t>Заключение</w:t>
            </w:r>
            <w:r w:rsidR="006072CF" w:rsidRPr="00E91D10">
              <w:rPr>
                <w:noProof/>
                <w:webHidden/>
                <w:sz w:val="28"/>
                <w:szCs w:val="28"/>
              </w:rPr>
              <w:tab/>
            </w:r>
            <w:r w:rsidR="006072CF" w:rsidRPr="00E91D10">
              <w:rPr>
                <w:noProof/>
                <w:webHidden/>
                <w:sz w:val="28"/>
                <w:szCs w:val="28"/>
              </w:rPr>
              <w:fldChar w:fldCharType="begin"/>
            </w:r>
            <w:r w:rsidR="006072CF" w:rsidRPr="00E91D10">
              <w:rPr>
                <w:noProof/>
                <w:webHidden/>
                <w:sz w:val="28"/>
                <w:szCs w:val="28"/>
              </w:rPr>
              <w:instrText xml:space="preserve"> PAGEREF _Toc118229495 \h </w:instrText>
            </w:r>
            <w:r w:rsidR="006072CF" w:rsidRPr="00E91D10">
              <w:rPr>
                <w:noProof/>
                <w:webHidden/>
                <w:sz w:val="28"/>
                <w:szCs w:val="28"/>
              </w:rPr>
            </w:r>
            <w:r w:rsidR="006072CF" w:rsidRPr="00E91D10">
              <w:rPr>
                <w:noProof/>
                <w:webHidden/>
                <w:sz w:val="28"/>
                <w:szCs w:val="28"/>
              </w:rPr>
              <w:fldChar w:fldCharType="separate"/>
            </w:r>
            <w:r w:rsidR="006072CF" w:rsidRPr="00E91D10">
              <w:rPr>
                <w:noProof/>
                <w:webHidden/>
                <w:sz w:val="28"/>
                <w:szCs w:val="28"/>
              </w:rPr>
              <w:t>12</w:t>
            </w:r>
            <w:r w:rsidR="006072CF" w:rsidRPr="00E91D10">
              <w:rPr>
                <w:noProof/>
                <w:webHidden/>
                <w:sz w:val="28"/>
                <w:szCs w:val="28"/>
              </w:rPr>
              <w:fldChar w:fldCharType="end"/>
            </w:r>
          </w:hyperlink>
        </w:p>
        <w:p w:rsidR="006072CF" w:rsidRPr="00E91D10" w:rsidRDefault="005B51C5">
          <w:pPr>
            <w:pStyle w:val="21"/>
            <w:tabs>
              <w:tab w:val="right" w:leader="dot" w:pos="9345"/>
            </w:tabs>
            <w:rPr>
              <w:rFonts w:asciiTheme="minorHAnsi" w:eastAsiaTheme="minorEastAsia" w:hAnsiTheme="minorHAnsi" w:cstheme="minorBidi"/>
              <w:noProof/>
              <w:sz w:val="28"/>
              <w:szCs w:val="28"/>
            </w:rPr>
          </w:pPr>
          <w:hyperlink w:anchor="_Toc118229496" w:history="1">
            <w:r w:rsidR="006072CF" w:rsidRPr="00E91D10">
              <w:rPr>
                <w:rStyle w:val="a6"/>
                <w:rFonts w:ascii="Times New Roman" w:hAnsi="Times New Roman" w:cs="Times New Roman"/>
                <w:noProof/>
                <w:color w:val="auto"/>
                <w:sz w:val="28"/>
                <w:szCs w:val="28"/>
              </w:rPr>
              <w:t>Список источников и литературы</w:t>
            </w:r>
            <w:r w:rsidR="006072CF" w:rsidRPr="00E91D10">
              <w:rPr>
                <w:noProof/>
                <w:webHidden/>
                <w:sz w:val="28"/>
                <w:szCs w:val="28"/>
              </w:rPr>
              <w:tab/>
            </w:r>
            <w:r w:rsidR="006072CF" w:rsidRPr="00E91D10">
              <w:rPr>
                <w:noProof/>
                <w:webHidden/>
                <w:sz w:val="28"/>
                <w:szCs w:val="28"/>
              </w:rPr>
              <w:fldChar w:fldCharType="begin"/>
            </w:r>
            <w:r w:rsidR="006072CF" w:rsidRPr="00E91D10">
              <w:rPr>
                <w:noProof/>
                <w:webHidden/>
                <w:sz w:val="28"/>
                <w:szCs w:val="28"/>
              </w:rPr>
              <w:instrText xml:space="preserve"> PAGEREF _Toc118229496 \h </w:instrText>
            </w:r>
            <w:r w:rsidR="006072CF" w:rsidRPr="00E91D10">
              <w:rPr>
                <w:noProof/>
                <w:webHidden/>
                <w:sz w:val="28"/>
                <w:szCs w:val="28"/>
              </w:rPr>
            </w:r>
            <w:r w:rsidR="006072CF" w:rsidRPr="00E91D10">
              <w:rPr>
                <w:noProof/>
                <w:webHidden/>
                <w:sz w:val="28"/>
                <w:szCs w:val="28"/>
              </w:rPr>
              <w:fldChar w:fldCharType="separate"/>
            </w:r>
            <w:r w:rsidR="006072CF" w:rsidRPr="00E91D10">
              <w:rPr>
                <w:noProof/>
                <w:webHidden/>
                <w:sz w:val="28"/>
                <w:szCs w:val="28"/>
              </w:rPr>
              <w:t>13</w:t>
            </w:r>
            <w:r w:rsidR="006072CF" w:rsidRPr="00E91D10">
              <w:rPr>
                <w:noProof/>
                <w:webHidden/>
                <w:sz w:val="28"/>
                <w:szCs w:val="28"/>
              </w:rPr>
              <w:fldChar w:fldCharType="end"/>
            </w:r>
          </w:hyperlink>
        </w:p>
        <w:p w:rsidR="00663652" w:rsidRPr="00E91D10" w:rsidRDefault="00663652">
          <w:r w:rsidRPr="00E91D10">
            <w:rPr>
              <w:bCs/>
              <w:sz w:val="28"/>
              <w:szCs w:val="28"/>
            </w:rPr>
            <w:fldChar w:fldCharType="end"/>
          </w:r>
        </w:p>
      </w:sdtContent>
    </w:sdt>
    <w:p w:rsidR="0054319C" w:rsidRPr="00E91D10" w:rsidRDefault="0054319C"/>
    <w:p w:rsidR="00663652" w:rsidRPr="00E91D10" w:rsidRDefault="00663652"/>
    <w:p w:rsidR="00663652" w:rsidRPr="00E91D10" w:rsidRDefault="00663652">
      <w:pPr>
        <w:sectPr w:rsidR="00663652" w:rsidRPr="00E91D10">
          <w:pgSz w:w="11906" w:h="16838"/>
          <w:pgMar w:top="1134" w:right="850" w:bottom="1134" w:left="1701" w:header="708" w:footer="708" w:gutter="0"/>
          <w:cols w:space="708"/>
          <w:docGrid w:linePitch="360"/>
        </w:sectPr>
      </w:pPr>
    </w:p>
    <w:p w:rsidR="00663652" w:rsidRPr="00E91D10" w:rsidRDefault="00663652" w:rsidP="00663652">
      <w:pPr>
        <w:pStyle w:val="2"/>
        <w:spacing w:before="0" w:line="360" w:lineRule="auto"/>
        <w:jc w:val="center"/>
        <w:rPr>
          <w:rFonts w:ascii="Times New Roman" w:hAnsi="Times New Roman" w:cs="Times New Roman"/>
          <w:b/>
          <w:color w:val="auto"/>
          <w:sz w:val="28"/>
          <w:szCs w:val="28"/>
        </w:rPr>
      </w:pPr>
      <w:bookmarkStart w:id="5" w:name="_Toc118229491"/>
      <w:r w:rsidRPr="00E91D10">
        <w:rPr>
          <w:rFonts w:ascii="Times New Roman" w:hAnsi="Times New Roman" w:cs="Times New Roman"/>
          <w:b/>
          <w:color w:val="auto"/>
          <w:sz w:val="28"/>
          <w:szCs w:val="28"/>
        </w:rPr>
        <w:lastRenderedPageBreak/>
        <w:t>Введение</w:t>
      </w:r>
      <w:bookmarkEnd w:id="5"/>
    </w:p>
    <w:p w:rsidR="003374E1" w:rsidRPr="00E91D10" w:rsidRDefault="003374E1" w:rsidP="00663652"/>
    <w:p w:rsidR="000A23B1" w:rsidRPr="00E91D10" w:rsidRDefault="000A23B1" w:rsidP="000A23B1">
      <w:pPr>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 xml:space="preserve">Договор является одной из древнейших юридических конструкций, с помощью которой осуществляется регулирование поведения людей путем указания на пределы их возможного и должного поведения, а также удовлетворение экономических интересов хозяйствующих субъектов. Можно выделить следующие функции гражданско-правового договора: – он служит основанием возникновения большинства гражданских правоотношений; – содержит программу поведения сторон договора путем координации их интересов; – фиксирует волю сторон, достигнутую по поводу условий договора; – устанавливает стимулирующие меры к его исполнению. Определение гражданско-правового договора содержится в ст. 420 ГК РФ. Согласно легальному определению гражданско – правовой договор – это соглашение двух или более лиц, направленное на установление, изменение или прекращение гражданских прав и обязанностей. </w:t>
      </w:r>
    </w:p>
    <w:p w:rsidR="008E7E95" w:rsidRDefault="000A23B1" w:rsidP="000A23B1">
      <w:pPr>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 xml:space="preserve">Таким образом, в рамках законодательного подхода договор представляет собой согласованное действие (волеизъявление), направленное на достижение определенного правового результата, т. е. является двусторонней или многосторонней сделкой, одним из самых распространенных и типичных для гражданского права юридических фактов. Однако зачастую в учебной и научной литературе, а в некоторой степени – и в нормативных правовых актах под договором понимают несколько иное явление, что позволяет говорить о многозначности рассматриваемой юридической конструкции: </w:t>
      </w:r>
    </w:p>
    <w:p w:rsidR="000A23B1" w:rsidRPr="00E91D10" w:rsidRDefault="000A23B1" w:rsidP="000A23B1">
      <w:pPr>
        <w:spacing w:line="360" w:lineRule="auto"/>
        <w:ind w:firstLine="709"/>
        <w:jc w:val="both"/>
        <w:rPr>
          <w:rFonts w:ascii="Times New Roman" w:hAnsi="Times New Roman" w:cs="Times New Roman"/>
          <w:sz w:val="28"/>
          <w:szCs w:val="28"/>
        </w:rPr>
      </w:pPr>
      <w:bookmarkStart w:id="6" w:name="_GoBack"/>
      <w:bookmarkEnd w:id="6"/>
      <w:r w:rsidRPr="00E91D10">
        <w:rPr>
          <w:rFonts w:ascii="Times New Roman" w:hAnsi="Times New Roman" w:cs="Times New Roman"/>
          <w:sz w:val="28"/>
          <w:szCs w:val="28"/>
        </w:rPr>
        <w:t xml:space="preserve">– договор как сделка, юридический факт; </w:t>
      </w:r>
    </w:p>
    <w:p w:rsidR="000A23B1" w:rsidRPr="00E91D10" w:rsidRDefault="000A23B1" w:rsidP="000A23B1">
      <w:pPr>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 xml:space="preserve">– договор как обязательство, правоотношение; </w:t>
      </w:r>
    </w:p>
    <w:p w:rsidR="000A23B1" w:rsidRPr="00E91D10" w:rsidRDefault="000A23B1" w:rsidP="000A23B1">
      <w:pPr>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 xml:space="preserve">– договор как документ, письменная форма. </w:t>
      </w:r>
    </w:p>
    <w:p w:rsidR="003374E1" w:rsidRPr="00E91D10" w:rsidRDefault="000A23B1" w:rsidP="000A23B1">
      <w:pPr>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 xml:space="preserve">Итак, договор – это юридический факт. Помимо того под договором принято понимать и те правоотношения, которые возникают в результате его заключения. Такое значение мы придаем договору, когда используем </w:t>
      </w:r>
      <w:r w:rsidRPr="00E91D10">
        <w:rPr>
          <w:rFonts w:ascii="Times New Roman" w:hAnsi="Times New Roman" w:cs="Times New Roman"/>
          <w:sz w:val="28"/>
          <w:szCs w:val="28"/>
        </w:rPr>
        <w:lastRenderedPageBreak/>
        <w:t>конструкцию «между сторонами существует договор» или видим в законе формулировку «изменение или прекращение договора». В этих случаях речь идет именно о договорных правоотношениях сторон. Необходимо также иметь в виду, что правоотношения сторон, возникающие в результате заключения договора, закон называет обязательствами. Таким образом, второе понимание договора – это его понимание на уровне доктрины как договора – правоотношения, как договора – обязательства.</w:t>
      </w:r>
    </w:p>
    <w:p w:rsidR="003374E1" w:rsidRPr="00E91D10" w:rsidRDefault="003374E1" w:rsidP="00663652"/>
    <w:p w:rsidR="003374E1" w:rsidRPr="00E91D10" w:rsidRDefault="003374E1" w:rsidP="00663652"/>
    <w:p w:rsidR="00663652" w:rsidRPr="00E91D10" w:rsidRDefault="00663652" w:rsidP="00663652"/>
    <w:p w:rsidR="00663652" w:rsidRPr="00E91D10" w:rsidRDefault="00663652" w:rsidP="00663652">
      <w:pPr>
        <w:sectPr w:rsidR="00663652" w:rsidRPr="00E91D10">
          <w:pgSz w:w="11906" w:h="16838"/>
          <w:pgMar w:top="1134" w:right="850" w:bottom="1134" w:left="1701" w:header="708" w:footer="708" w:gutter="0"/>
          <w:cols w:space="708"/>
          <w:docGrid w:linePitch="360"/>
        </w:sectPr>
      </w:pPr>
    </w:p>
    <w:p w:rsidR="006864F1" w:rsidRPr="00E91D10" w:rsidRDefault="00663652" w:rsidP="006864F1">
      <w:pPr>
        <w:pStyle w:val="2"/>
        <w:jc w:val="center"/>
        <w:rPr>
          <w:rFonts w:ascii="Times New Roman" w:hAnsi="Times New Roman" w:cs="Times New Roman"/>
          <w:b/>
          <w:color w:val="auto"/>
          <w:sz w:val="28"/>
          <w:szCs w:val="28"/>
        </w:rPr>
      </w:pPr>
      <w:bookmarkStart w:id="7" w:name="_Toc118229492"/>
      <w:r w:rsidRPr="00E91D10">
        <w:rPr>
          <w:rFonts w:ascii="Times New Roman" w:hAnsi="Times New Roman" w:cs="Times New Roman"/>
          <w:b/>
          <w:color w:val="auto"/>
          <w:sz w:val="28"/>
          <w:szCs w:val="28"/>
        </w:rPr>
        <w:lastRenderedPageBreak/>
        <w:t>1.</w:t>
      </w:r>
      <w:r w:rsidR="006864F1" w:rsidRPr="00E91D10">
        <w:rPr>
          <w:rFonts w:ascii="Times New Roman" w:hAnsi="Times New Roman" w:cs="Times New Roman"/>
          <w:b/>
          <w:color w:val="auto"/>
          <w:sz w:val="28"/>
          <w:szCs w:val="28"/>
        </w:rPr>
        <w:t xml:space="preserve"> </w:t>
      </w:r>
      <w:r w:rsidR="006864F1" w:rsidRPr="00E91D10">
        <w:rPr>
          <w:rFonts w:ascii="Times New Roman" w:eastAsia="Times New Roman" w:hAnsi="Times New Roman" w:cs="Times New Roman"/>
          <w:b/>
          <w:color w:val="auto"/>
          <w:sz w:val="28"/>
          <w:szCs w:val="28"/>
        </w:rPr>
        <w:t>Виды договоров и их специфика</w:t>
      </w:r>
      <w:bookmarkEnd w:id="7"/>
    </w:p>
    <w:p w:rsidR="00663652" w:rsidRPr="00E91D10" w:rsidRDefault="00663652" w:rsidP="00663652"/>
    <w:p w:rsidR="00607FE5" w:rsidRPr="00E91D10" w:rsidRDefault="00607FE5" w:rsidP="00607FE5">
      <w:pPr>
        <w:pStyle w:val="ab"/>
        <w:spacing w:line="360" w:lineRule="auto"/>
        <w:ind w:firstLine="567"/>
        <w:jc w:val="both"/>
        <w:rPr>
          <w:rFonts w:ascii="Times New Roman" w:hAnsi="Times New Roman" w:cs="Times New Roman"/>
          <w:sz w:val="28"/>
          <w:szCs w:val="28"/>
        </w:rPr>
      </w:pPr>
      <w:r w:rsidRPr="00E91D10">
        <w:rPr>
          <w:rFonts w:ascii="Times New Roman" w:hAnsi="Times New Roman" w:cs="Times New Roman"/>
          <w:sz w:val="28"/>
          <w:szCs w:val="28"/>
        </w:rPr>
        <w:t>Важно понимать, что договор является добровольным соглашением, предусматривает какие-либо права, обязательства сторон. Устная договоренность между двумя и более лицами не является юридически обоснованной, не предусматривает материальной, другой ответственности. Договор имеет законную силу только в том случае, если он оформлен письменно, заверен юридически</w:t>
      </w:r>
      <w:r w:rsidR="00A869F8" w:rsidRPr="00E91D10">
        <w:rPr>
          <w:rStyle w:val="af0"/>
          <w:rFonts w:ascii="Times New Roman" w:hAnsi="Times New Roman" w:cs="Times New Roman"/>
          <w:sz w:val="28"/>
          <w:szCs w:val="28"/>
        </w:rPr>
        <w:footnoteReference w:id="1"/>
      </w:r>
      <w:r w:rsidRPr="00E91D10">
        <w:rPr>
          <w:rFonts w:ascii="Times New Roman" w:hAnsi="Times New Roman" w:cs="Times New Roman"/>
          <w:sz w:val="28"/>
          <w:szCs w:val="28"/>
        </w:rPr>
        <w:t>.</w:t>
      </w:r>
    </w:p>
    <w:p w:rsidR="00607FE5" w:rsidRPr="00E91D10" w:rsidRDefault="00607FE5" w:rsidP="00607FE5">
      <w:pPr>
        <w:pStyle w:val="ab"/>
        <w:spacing w:line="360" w:lineRule="auto"/>
        <w:ind w:firstLine="567"/>
        <w:jc w:val="both"/>
        <w:rPr>
          <w:rFonts w:ascii="Times New Roman" w:hAnsi="Times New Roman" w:cs="Times New Roman"/>
          <w:sz w:val="28"/>
          <w:szCs w:val="28"/>
        </w:rPr>
      </w:pPr>
      <w:r w:rsidRPr="00E91D10">
        <w:rPr>
          <w:rFonts w:ascii="Times New Roman" w:hAnsi="Times New Roman" w:cs="Times New Roman"/>
          <w:sz w:val="28"/>
          <w:szCs w:val="28"/>
        </w:rPr>
        <w:t>Существует несколько видов договоров</w:t>
      </w:r>
    </w:p>
    <w:p w:rsidR="00607FE5" w:rsidRPr="00E91D10" w:rsidRDefault="00607FE5" w:rsidP="00607FE5">
      <w:pPr>
        <w:pStyle w:val="ab"/>
        <w:spacing w:line="360" w:lineRule="auto"/>
        <w:ind w:firstLine="567"/>
        <w:jc w:val="both"/>
        <w:rPr>
          <w:rFonts w:ascii="Times New Roman" w:hAnsi="Times New Roman" w:cs="Times New Roman"/>
          <w:sz w:val="28"/>
          <w:szCs w:val="28"/>
        </w:rPr>
      </w:pPr>
      <w:r w:rsidRPr="00E91D10">
        <w:rPr>
          <w:rFonts w:ascii="Times New Roman" w:hAnsi="Times New Roman" w:cs="Times New Roman"/>
          <w:sz w:val="28"/>
          <w:szCs w:val="28"/>
        </w:rPr>
        <w:t>• Публичный</w:t>
      </w:r>
    </w:p>
    <w:p w:rsidR="00607FE5" w:rsidRPr="00E91D10" w:rsidRDefault="00607FE5" w:rsidP="00607FE5">
      <w:pPr>
        <w:pStyle w:val="ab"/>
        <w:spacing w:line="360" w:lineRule="auto"/>
        <w:ind w:firstLine="567"/>
        <w:jc w:val="both"/>
        <w:rPr>
          <w:rFonts w:ascii="Times New Roman" w:hAnsi="Times New Roman" w:cs="Times New Roman"/>
          <w:sz w:val="28"/>
          <w:szCs w:val="28"/>
        </w:rPr>
      </w:pPr>
      <w:r w:rsidRPr="00E91D10">
        <w:rPr>
          <w:rFonts w:ascii="Times New Roman" w:hAnsi="Times New Roman" w:cs="Times New Roman"/>
          <w:sz w:val="28"/>
          <w:szCs w:val="28"/>
        </w:rPr>
        <w:t>• Присоединения,</w:t>
      </w:r>
    </w:p>
    <w:p w:rsidR="00607FE5" w:rsidRPr="00E91D10" w:rsidRDefault="00607FE5" w:rsidP="00607FE5">
      <w:pPr>
        <w:pStyle w:val="ab"/>
        <w:spacing w:line="360" w:lineRule="auto"/>
        <w:ind w:firstLine="567"/>
        <w:jc w:val="both"/>
        <w:rPr>
          <w:rFonts w:ascii="Times New Roman" w:hAnsi="Times New Roman" w:cs="Times New Roman"/>
          <w:sz w:val="28"/>
          <w:szCs w:val="28"/>
        </w:rPr>
      </w:pPr>
      <w:r w:rsidRPr="00E91D10">
        <w:rPr>
          <w:rFonts w:ascii="Times New Roman" w:hAnsi="Times New Roman" w:cs="Times New Roman"/>
          <w:sz w:val="28"/>
          <w:szCs w:val="28"/>
        </w:rPr>
        <w:t>• Предварительный,</w:t>
      </w:r>
    </w:p>
    <w:p w:rsidR="00607FE5" w:rsidRPr="00E91D10" w:rsidRDefault="00607FE5" w:rsidP="00607FE5">
      <w:pPr>
        <w:pStyle w:val="ab"/>
        <w:spacing w:line="360" w:lineRule="auto"/>
        <w:ind w:firstLine="567"/>
        <w:jc w:val="both"/>
        <w:rPr>
          <w:rFonts w:ascii="Times New Roman" w:hAnsi="Times New Roman" w:cs="Times New Roman"/>
          <w:sz w:val="28"/>
          <w:szCs w:val="28"/>
        </w:rPr>
      </w:pPr>
      <w:r w:rsidRPr="00E91D10">
        <w:rPr>
          <w:rFonts w:ascii="Times New Roman" w:hAnsi="Times New Roman" w:cs="Times New Roman"/>
          <w:sz w:val="28"/>
          <w:szCs w:val="28"/>
        </w:rPr>
        <w:t>• В пользу третьего лица.</w:t>
      </w:r>
    </w:p>
    <w:p w:rsidR="00937DDB" w:rsidRPr="00E91D10" w:rsidRDefault="00607FE5" w:rsidP="00607FE5">
      <w:pPr>
        <w:pStyle w:val="ab"/>
        <w:spacing w:line="360" w:lineRule="auto"/>
        <w:ind w:firstLine="567"/>
        <w:jc w:val="both"/>
        <w:rPr>
          <w:rFonts w:ascii="Times New Roman" w:hAnsi="Times New Roman" w:cs="Times New Roman"/>
          <w:sz w:val="28"/>
          <w:szCs w:val="28"/>
        </w:rPr>
      </w:pPr>
      <w:r w:rsidRPr="00E91D10">
        <w:rPr>
          <w:rFonts w:ascii="Times New Roman" w:hAnsi="Times New Roman" w:cs="Times New Roman"/>
          <w:sz w:val="28"/>
          <w:szCs w:val="28"/>
        </w:rPr>
        <w:t>К публичным договорам относятся документы, которые заключаются покупателями с коммерческой организацией. По этой схеме создаются отношения между потребителями и поставщиками услуг: энергоснабжения, связи, купли-продажи и т.д.</w:t>
      </w:r>
    </w:p>
    <w:p w:rsidR="00607FE5" w:rsidRPr="00E91D10" w:rsidRDefault="00607FE5" w:rsidP="00607FE5">
      <w:pPr>
        <w:pStyle w:val="ab"/>
        <w:spacing w:line="360" w:lineRule="auto"/>
        <w:ind w:firstLine="567"/>
        <w:jc w:val="both"/>
        <w:rPr>
          <w:rFonts w:ascii="Times New Roman" w:hAnsi="Times New Roman" w:cs="Times New Roman"/>
          <w:sz w:val="28"/>
          <w:szCs w:val="28"/>
        </w:rPr>
      </w:pPr>
      <w:r w:rsidRPr="00E91D10">
        <w:rPr>
          <w:rFonts w:ascii="Times New Roman" w:hAnsi="Times New Roman" w:cs="Times New Roman"/>
          <w:sz w:val="28"/>
          <w:szCs w:val="28"/>
        </w:rPr>
        <w:t>Договоры присоединения могут осуществляться при страховании, оказании услуг связи. В предварительных договорах оговаривается предоставление товаров, услуг в будущем. Иногда приходится составлять договор в пользу третьих лиц, когда отправитель груза заключает соглашение с перевозчиком о передаче груза получателем.</w:t>
      </w:r>
    </w:p>
    <w:p w:rsidR="00937DDB" w:rsidRPr="00E91D10" w:rsidRDefault="00607FE5" w:rsidP="00607FE5">
      <w:pPr>
        <w:pStyle w:val="ab"/>
        <w:spacing w:line="360" w:lineRule="auto"/>
        <w:ind w:firstLine="567"/>
        <w:jc w:val="both"/>
        <w:rPr>
          <w:rFonts w:ascii="Times New Roman" w:hAnsi="Times New Roman" w:cs="Times New Roman"/>
          <w:sz w:val="28"/>
          <w:szCs w:val="28"/>
        </w:rPr>
      </w:pPr>
      <w:r w:rsidRPr="00E91D10">
        <w:rPr>
          <w:rFonts w:ascii="Times New Roman" w:hAnsi="Times New Roman" w:cs="Times New Roman"/>
          <w:sz w:val="28"/>
          <w:szCs w:val="28"/>
        </w:rPr>
        <w:t xml:space="preserve">В любом случае требуется правильное оформление договорных отношений, определяющих отношения между участниками сторон. Это дает возможность избежать разногласий, претензий, необоснованных претензий. Наша компания поможет вам составить прозрачные соглашения с сотрудниками, партнерами, поставщиками. Ведение договоров юристами </w:t>
      </w:r>
      <w:r w:rsidRPr="00E91D10">
        <w:rPr>
          <w:rFonts w:ascii="Times New Roman" w:hAnsi="Times New Roman" w:cs="Times New Roman"/>
          <w:sz w:val="28"/>
          <w:szCs w:val="28"/>
        </w:rPr>
        <w:lastRenderedPageBreak/>
        <w:t>исключает непредвиденные проблемы, позволяет учесть специфику предприятия.</w:t>
      </w:r>
    </w:p>
    <w:p w:rsidR="00607FE5" w:rsidRPr="00E91D10" w:rsidRDefault="00607FE5" w:rsidP="00B070F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Обращаясь в нашу компанию, вы можете быть уверены в соответствии документов существующему законодательству, соглашение с нами позволяет избежать возможных проблем с оппонентами.</w:t>
      </w:r>
    </w:p>
    <w:p w:rsidR="00B070F1" w:rsidRPr="00E91D10" w:rsidRDefault="000A23B1" w:rsidP="00B070F1">
      <w:pPr>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Договор – категория многоаспектная. Элементы договорных отношений можно встретить во многих сферах жизни, и в зависимости от этих сфер регулирование договоров осуществляется разными отраслями права. Так, договоры купли-продажи, аренды, подряда регулируются гражданским правом; брачные контракты и соглашения об уплате алиментов – семейным правом; мировые соглашения – процессуальными отраслями права; соглашения об отсрочке уплаты налогов – налоговым правом. Даже в такой не связанной с «договоренностями» отрасли права, как уголовно-процессуальное право, допустимо заключение соглашений о сотрудничестве со следствием. Однако именно для гражданского права договор является типичной категорией в связи с тем, что этой отраслью права регулируются отношения между независимыми друг от друга лицами, вступающими в отношения по своей воле, прежде всего – по соглашению друг с другом, т. е. заключая договор. Возможность заключения договоров в гражданских отношениях определяет специфику гражданско-правового регулирования как регулирования, основанного на равенстве, автономии воли, общедозволительности и диспозитивности</w:t>
      </w:r>
      <w:r w:rsidR="00A869F8" w:rsidRPr="00E91D10">
        <w:rPr>
          <w:rStyle w:val="af0"/>
          <w:rFonts w:ascii="Times New Roman" w:hAnsi="Times New Roman" w:cs="Times New Roman"/>
          <w:sz w:val="28"/>
          <w:szCs w:val="28"/>
        </w:rPr>
        <w:footnoteReference w:id="2"/>
      </w:r>
      <w:r w:rsidRPr="00E91D10">
        <w:rPr>
          <w:rFonts w:ascii="Times New Roman" w:hAnsi="Times New Roman" w:cs="Times New Roman"/>
          <w:sz w:val="28"/>
          <w:szCs w:val="28"/>
        </w:rPr>
        <w:t xml:space="preserve">. </w:t>
      </w:r>
    </w:p>
    <w:p w:rsidR="00B070F1" w:rsidRPr="00E91D10" w:rsidRDefault="000A23B1" w:rsidP="00B070F1">
      <w:pPr>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 xml:space="preserve">В связи с этим именно гражданским правом договор регулируется наиболее полно и всесторонне. Этому способствует и богатая история гражданского права. Можно утверждать, что другие отрасли права воспринимают элементы юридической конструкции договора из гражданского права. Договор является основным юридическим фактом для возникновения </w:t>
      </w:r>
      <w:r w:rsidRPr="00E91D10">
        <w:rPr>
          <w:rFonts w:ascii="Times New Roman" w:hAnsi="Times New Roman" w:cs="Times New Roman"/>
          <w:sz w:val="28"/>
          <w:szCs w:val="28"/>
        </w:rPr>
        <w:lastRenderedPageBreak/>
        <w:t>гражданских правоотношений, а также их изменения и прекращения. Кроме того, гражданское право позволяет договорным условиям, разработанным сторонами, быть регулятором их отношений наряду с нормами права, исходящими от государства</w:t>
      </w:r>
      <w:r w:rsidR="00A869F8" w:rsidRPr="00E91D10">
        <w:rPr>
          <w:rStyle w:val="af0"/>
          <w:rFonts w:ascii="Times New Roman" w:hAnsi="Times New Roman" w:cs="Times New Roman"/>
          <w:sz w:val="28"/>
          <w:szCs w:val="28"/>
        </w:rPr>
        <w:footnoteReference w:id="3"/>
      </w:r>
      <w:r w:rsidRPr="00E91D10">
        <w:rPr>
          <w:rFonts w:ascii="Times New Roman" w:hAnsi="Times New Roman" w:cs="Times New Roman"/>
          <w:sz w:val="28"/>
          <w:szCs w:val="28"/>
        </w:rPr>
        <w:t xml:space="preserve">. </w:t>
      </w:r>
    </w:p>
    <w:p w:rsidR="00663652" w:rsidRPr="00E91D10" w:rsidRDefault="000A23B1" w:rsidP="00B070F1">
      <w:pPr>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Таким образом, договор – это одна из основных категорий гражданского права; изучение гражданско-правовых договоров является необходимым элементом обучения гражданскому праву.</w:t>
      </w:r>
    </w:p>
    <w:p w:rsidR="000A23B1" w:rsidRPr="00E91D10" w:rsidRDefault="000A23B1" w:rsidP="00B070F1">
      <w:pPr>
        <w:spacing w:line="360" w:lineRule="auto"/>
        <w:ind w:firstLine="709"/>
        <w:jc w:val="both"/>
        <w:rPr>
          <w:rFonts w:ascii="Times New Roman" w:hAnsi="Times New Roman" w:cs="Times New Roman"/>
          <w:sz w:val="28"/>
          <w:szCs w:val="28"/>
        </w:rPr>
      </w:pPr>
    </w:p>
    <w:p w:rsidR="00663652" w:rsidRPr="00E91D10" w:rsidRDefault="00663652" w:rsidP="00B070F1">
      <w:pPr>
        <w:spacing w:line="360" w:lineRule="auto"/>
        <w:ind w:firstLine="709"/>
        <w:jc w:val="both"/>
        <w:rPr>
          <w:rFonts w:ascii="Times New Roman" w:hAnsi="Times New Roman" w:cs="Times New Roman"/>
          <w:sz w:val="28"/>
          <w:szCs w:val="28"/>
        </w:rPr>
      </w:pPr>
    </w:p>
    <w:p w:rsidR="00663652" w:rsidRPr="00E91D10" w:rsidRDefault="00663652" w:rsidP="00663652">
      <w:pPr>
        <w:sectPr w:rsidR="00663652" w:rsidRPr="00E91D10">
          <w:pgSz w:w="11906" w:h="16838"/>
          <w:pgMar w:top="1134" w:right="850" w:bottom="1134" w:left="1701" w:header="708" w:footer="708" w:gutter="0"/>
          <w:cols w:space="708"/>
          <w:docGrid w:linePitch="360"/>
        </w:sectPr>
      </w:pPr>
    </w:p>
    <w:p w:rsidR="00663652" w:rsidRPr="00E91D10" w:rsidRDefault="00663652" w:rsidP="006864F1">
      <w:pPr>
        <w:pStyle w:val="2"/>
        <w:jc w:val="center"/>
        <w:rPr>
          <w:rFonts w:ascii="Times New Roman" w:hAnsi="Times New Roman" w:cs="Times New Roman"/>
          <w:b/>
          <w:color w:val="auto"/>
          <w:sz w:val="28"/>
          <w:szCs w:val="28"/>
        </w:rPr>
      </w:pPr>
      <w:bookmarkStart w:id="8" w:name="_Toc118229493"/>
      <w:r w:rsidRPr="00E91D10">
        <w:rPr>
          <w:rFonts w:ascii="Times New Roman" w:hAnsi="Times New Roman" w:cs="Times New Roman"/>
          <w:b/>
          <w:color w:val="auto"/>
          <w:sz w:val="28"/>
          <w:szCs w:val="28"/>
        </w:rPr>
        <w:lastRenderedPageBreak/>
        <w:t>2.</w:t>
      </w:r>
      <w:r w:rsidR="006864F1" w:rsidRPr="00E91D10">
        <w:rPr>
          <w:rFonts w:ascii="Times New Roman" w:hAnsi="Times New Roman" w:cs="Times New Roman"/>
          <w:b/>
          <w:color w:val="auto"/>
          <w:sz w:val="28"/>
          <w:szCs w:val="28"/>
        </w:rPr>
        <w:t xml:space="preserve"> </w:t>
      </w:r>
      <w:r w:rsidR="006864F1" w:rsidRPr="00E91D10">
        <w:rPr>
          <w:rFonts w:ascii="Times New Roman" w:eastAsia="Times New Roman" w:hAnsi="Times New Roman" w:cs="Times New Roman"/>
          <w:b/>
          <w:color w:val="auto"/>
          <w:sz w:val="28"/>
          <w:szCs w:val="28"/>
        </w:rPr>
        <w:t>Структура текста договоров и дополнений к договорам</w:t>
      </w:r>
      <w:bookmarkEnd w:id="8"/>
    </w:p>
    <w:p w:rsidR="00663652" w:rsidRPr="00E91D10" w:rsidRDefault="00663652" w:rsidP="00835611">
      <w:pPr>
        <w:pStyle w:val="ab"/>
        <w:spacing w:line="360" w:lineRule="auto"/>
        <w:ind w:firstLine="709"/>
        <w:jc w:val="both"/>
        <w:rPr>
          <w:rFonts w:ascii="Times New Roman" w:hAnsi="Times New Roman" w:cs="Times New Roman"/>
          <w:sz w:val="28"/>
          <w:szCs w:val="28"/>
        </w:rPr>
      </w:pP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Первое и главное требование к оформлению договора – это само </w:t>
      </w:r>
      <w:r w:rsidRPr="00E91D10">
        <w:rPr>
          <w:rStyle w:val="ac"/>
          <w:rFonts w:ascii="Times New Roman" w:hAnsi="Times New Roman" w:cs="Times New Roman"/>
          <w:b w:val="0"/>
          <w:sz w:val="28"/>
          <w:szCs w:val="28"/>
        </w:rPr>
        <w:t>наличие договора как письменного документа</w:t>
      </w:r>
      <w:r w:rsidRPr="00E91D10">
        <w:rPr>
          <w:rFonts w:ascii="Times New Roman" w:hAnsi="Times New Roman" w:cs="Times New Roman"/>
          <w:sz w:val="28"/>
          <w:szCs w:val="28"/>
        </w:rPr>
        <w:t>. Звучит довольно странно. Разве может быть договор без договора? Да, может, только называется это наличием договорных отношений в рамках внедоговорных сделок. Поясним на примере.</w:t>
      </w:r>
      <w:r w:rsidR="00A869F8" w:rsidRPr="00E91D10">
        <w:rPr>
          <w:rStyle w:val="af0"/>
          <w:rFonts w:ascii="Times New Roman" w:hAnsi="Times New Roman" w:cs="Times New Roman"/>
          <w:sz w:val="28"/>
          <w:szCs w:val="28"/>
        </w:rPr>
        <w:footnoteReference w:id="4"/>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Вступление сторон в договорные отношения без заключения договора называется принятием оферты. Оферта – это предложение вашего контрагента. По сути, таким предложением может быть любая реклама товара или услуг, адресованная неопределенному кругу лиц. Если вы согласились с офертой, то следующим шагом контрагента будет выписывание вам счета и предложение его оплатить. Чаще всего на этом этапе продавец не будет предлагать вам заключить договор. После оплаты товара он просто выпишет накладную и счет-фактуру.</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Тот факт, что вы оплатили выставленный счет, является согласием с офертой и называется акцептом. При этом вы не можете самостоятельно изменять условия оферты – например, заплатить не ту сумму, которая указана в счете. Регулируют исполнение оферты и акцепта статьи 435 - 443 ГК РФ.</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Конечно, в выставленном счете нет таких договорных условий как ответственность сторон, сроки исполнения обязательств, штрафные санкции и т.д., тем не менее, в таких внедоговорных сделках отношения сторон регулируются Гражданским кодексом так же, как и при заключении договора в письменной форме. Казалось бы, договорные отношения в виде принятия оферты достаточно удобны, не надо огород городить с заключением договора, но это не так</w:t>
      </w:r>
      <w:r w:rsidR="00A869F8" w:rsidRPr="00E91D10">
        <w:rPr>
          <w:rStyle w:val="af0"/>
          <w:rFonts w:ascii="Times New Roman" w:hAnsi="Times New Roman" w:cs="Times New Roman"/>
          <w:sz w:val="28"/>
          <w:szCs w:val="28"/>
        </w:rPr>
        <w:footnoteReference w:id="5"/>
      </w:r>
      <w:r w:rsidRPr="00E91D10">
        <w:rPr>
          <w:rFonts w:ascii="Times New Roman" w:hAnsi="Times New Roman" w:cs="Times New Roman"/>
          <w:sz w:val="28"/>
          <w:szCs w:val="28"/>
        </w:rPr>
        <w:t>.</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lastRenderedPageBreak/>
        <w:t>Статья 161 ГК РФ указывает, что сделки юридических лиц между собой и с гражданами, а также сделки граждан между собой на сумму более 10 тысяч рублей </w:t>
      </w:r>
      <w:r w:rsidRPr="00E91D10">
        <w:rPr>
          <w:rStyle w:val="ac"/>
          <w:rFonts w:ascii="Times New Roman" w:hAnsi="Times New Roman" w:cs="Times New Roman"/>
          <w:b w:val="0"/>
          <w:sz w:val="28"/>
          <w:szCs w:val="28"/>
        </w:rPr>
        <w:t>должны совершаться в письменной форме.</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Еще одно предупреждение можно найти в статье 162 Гражданского кодекса: некоторые виды сделок, например, внешнеэкономические, без соблюдения письменной формы, будут признаваться недействительными. Приведем еще неполный перечень сделок, которые обязательно должны быть заключены письменно. Это сделки залога, поручительства, продажи недвижимости, аренды зданий и сооружений, страхования, доверительного управления, коммерческой концессии, кредитный договор, договор банковского вклада и др.</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Но есть еще и налоговые последствия того факта, что договор, как письменный документ, отсутствует. Это дает возможность налоговым органам проявить свою инициативу в виде навязывания сторонам обязательств или лишения их каких-либо прав. Свято место пусто не бывает, и раз вы сами не озаботились подробным прописыванием прав и обязанностей сторон, то налоговики сделают это и вас, и за контрагента.</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Например, налоговые органы попытались обложить налогом все имущество, хранящееся на складе хранителя, т.к. с поклажедателями не были заключены письменные договоры. Возникают также проблемы с вычетом входного </w:t>
      </w:r>
      <w:hyperlink r:id="rId10" w:tgtFrame="_blank" w:history="1">
        <w:r w:rsidRPr="00E91D10">
          <w:rPr>
            <w:rStyle w:val="a6"/>
            <w:rFonts w:ascii="Times New Roman" w:hAnsi="Times New Roman" w:cs="Times New Roman"/>
            <w:color w:val="auto"/>
            <w:sz w:val="28"/>
            <w:szCs w:val="28"/>
          </w:rPr>
          <w:t>НДС</w:t>
        </w:r>
      </w:hyperlink>
      <w:r w:rsidRPr="00E91D10">
        <w:rPr>
          <w:rFonts w:ascii="Times New Roman" w:hAnsi="Times New Roman" w:cs="Times New Roman"/>
          <w:sz w:val="28"/>
          <w:szCs w:val="28"/>
        </w:rPr>
        <w:t>, попытки переквалификации договора дарения в договор купли-продажи, и наоборот, признание возмездной сделки безвозмездной и т.д.</w:t>
      </w:r>
      <w:r w:rsidR="00A869F8" w:rsidRPr="00E91D10">
        <w:rPr>
          <w:rStyle w:val="af0"/>
          <w:rFonts w:ascii="Times New Roman" w:hAnsi="Times New Roman" w:cs="Times New Roman"/>
          <w:sz w:val="28"/>
          <w:szCs w:val="28"/>
        </w:rPr>
        <w:footnoteReference w:id="6"/>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 xml:space="preserve">В этом случае остается только судиться (кстати, с высокой вероятностью выигрыша), но ведь это значительные затраты как времени, так и денег. Наличие договора в письменной форме с четко прописанными условиями во </w:t>
      </w:r>
      <w:r w:rsidRPr="00E91D10">
        <w:rPr>
          <w:rFonts w:ascii="Times New Roman" w:hAnsi="Times New Roman" w:cs="Times New Roman"/>
          <w:sz w:val="28"/>
          <w:szCs w:val="28"/>
        </w:rPr>
        <w:lastRenderedPageBreak/>
        <w:t>многом обезопасит вас от споров, как с </w:t>
      </w:r>
      <w:hyperlink r:id="rId11" w:tgtFrame="_blank" w:history="1">
        <w:r w:rsidRPr="00E91D10">
          <w:rPr>
            <w:rStyle w:val="a6"/>
            <w:rFonts w:ascii="Times New Roman" w:hAnsi="Times New Roman" w:cs="Times New Roman"/>
            <w:color w:val="auto"/>
            <w:sz w:val="28"/>
            <w:szCs w:val="28"/>
          </w:rPr>
          <w:t>контрагентами</w:t>
        </w:r>
      </w:hyperlink>
      <w:r w:rsidRPr="00E91D10">
        <w:rPr>
          <w:rFonts w:ascii="Times New Roman" w:hAnsi="Times New Roman" w:cs="Times New Roman"/>
          <w:sz w:val="28"/>
          <w:szCs w:val="28"/>
        </w:rPr>
        <w:t>, так и с надзорными органами.</w:t>
      </w:r>
    </w:p>
    <w:p w:rsidR="00835611" w:rsidRPr="00E91D10" w:rsidRDefault="00E91D10"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1</w:t>
      </w:r>
      <w:r w:rsidR="00835611" w:rsidRPr="00E91D10">
        <w:rPr>
          <w:rFonts w:ascii="Times New Roman" w:hAnsi="Times New Roman" w:cs="Times New Roman"/>
          <w:sz w:val="28"/>
          <w:szCs w:val="28"/>
        </w:rPr>
        <w:t>. </w:t>
      </w:r>
      <w:r w:rsidR="00835611" w:rsidRPr="00E91D10">
        <w:rPr>
          <w:rStyle w:val="ac"/>
          <w:rFonts w:ascii="Times New Roman" w:hAnsi="Times New Roman" w:cs="Times New Roman"/>
          <w:b w:val="0"/>
          <w:sz w:val="28"/>
          <w:szCs w:val="28"/>
        </w:rPr>
        <w:t>Наименование договора</w:t>
      </w:r>
      <w:r w:rsidR="00835611" w:rsidRPr="00E91D10">
        <w:rPr>
          <w:rFonts w:ascii="Times New Roman" w:hAnsi="Times New Roman" w:cs="Times New Roman"/>
          <w:sz w:val="28"/>
          <w:szCs w:val="28"/>
        </w:rPr>
        <w:t> в шапке желательно указывать, а не ограничиваться просто «Договор №__», хотя и без этого договор все равно будет иметь юридическую силу. В гражданском праве существует приоритет экономического содержания документа над его юридической формой.</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Например, если договор назван договором дарения, а из его текста следует, что это – договор аренды, то права и обязанности сторон будут соответствовать арендному договору. Договор без наименования тоже будет исполняться, исходя из его содержания. И все же давать наименование договору стоит, чтобы не провоцировать налоговые органы к переквалификации его юридической сути, да и самому не запутаться в своих документах</w:t>
      </w:r>
      <w:r w:rsidR="00A869F8" w:rsidRPr="00E91D10">
        <w:rPr>
          <w:rStyle w:val="af0"/>
          <w:rFonts w:ascii="Times New Roman" w:hAnsi="Times New Roman" w:cs="Times New Roman"/>
          <w:sz w:val="28"/>
          <w:szCs w:val="28"/>
        </w:rPr>
        <w:footnoteReference w:id="7"/>
      </w:r>
      <w:r w:rsidRPr="00E91D10">
        <w:rPr>
          <w:rFonts w:ascii="Times New Roman" w:hAnsi="Times New Roman" w:cs="Times New Roman"/>
          <w:sz w:val="28"/>
          <w:szCs w:val="28"/>
        </w:rPr>
        <w:t>.</w:t>
      </w:r>
    </w:p>
    <w:p w:rsidR="00835611" w:rsidRPr="00E91D10" w:rsidRDefault="00E91D10"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2</w:t>
      </w:r>
      <w:r w:rsidR="00835611" w:rsidRPr="00E91D10">
        <w:rPr>
          <w:rFonts w:ascii="Times New Roman" w:hAnsi="Times New Roman" w:cs="Times New Roman"/>
          <w:sz w:val="28"/>
          <w:szCs w:val="28"/>
        </w:rPr>
        <w:t>. </w:t>
      </w:r>
      <w:r w:rsidR="00835611" w:rsidRPr="00E91D10">
        <w:rPr>
          <w:rStyle w:val="ac"/>
          <w:rFonts w:ascii="Times New Roman" w:hAnsi="Times New Roman" w:cs="Times New Roman"/>
          <w:b w:val="0"/>
          <w:sz w:val="28"/>
          <w:szCs w:val="28"/>
        </w:rPr>
        <w:t>Дата подписания</w:t>
      </w:r>
      <w:r w:rsidR="00835611" w:rsidRPr="00E91D10">
        <w:rPr>
          <w:rFonts w:ascii="Times New Roman" w:hAnsi="Times New Roman" w:cs="Times New Roman"/>
          <w:sz w:val="28"/>
          <w:szCs w:val="28"/>
        </w:rPr>
        <w:t> - важный реквизит договора. Если в условиях договора не прописано, с какого момента он вступает в силу, то права и обязанности сторон возникают с даты подписания. Договор, подписанный контрагентами в разное время, считается заключенным с момента его подписания последней стороной.</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Не всегда партнеры начинают свои отношения с заключения договора. Иногда между сторонами осуществляются расчеты, подписываются накладные и акты о приеме товаров, работ, услуг без составления письменного договора. Налоговые органы часто обращают внимание на это и оспаривают законность подтверждения расходов по таким сделкам. Из этой ситуации есть простой выход, предусмотренный пунктом 2 ст. 425 ГК РФ: при подписании договора сделать в его тексте оговорку «Условия настоящего договора применяются также к отношениям сторон, возникшим до его заключения».</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lastRenderedPageBreak/>
        <w:t>Нежелательно подписывать договор датой, которая приходится на нерабочий день, или днем, когда лицо, подписавшее договор, по документам находилось в отпуске, командировке, на больничном и т.д. Это может вызвать налоговые споры о том, что договор подписан неустановленным лицом.</w:t>
      </w:r>
    </w:p>
    <w:p w:rsidR="00835611" w:rsidRPr="00E91D10" w:rsidRDefault="00E91D10"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3</w:t>
      </w:r>
      <w:r w:rsidR="00835611" w:rsidRPr="00E91D10">
        <w:rPr>
          <w:rFonts w:ascii="Times New Roman" w:hAnsi="Times New Roman" w:cs="Times New Roman"/>
          <w:sz w:val="28"/>
          <w:szCs w:val="28"/>
        </w:rPr>
        <w:t>. Если в договоре не указано его </w:t>
      </w:r>
      <w:r w:rsidR="00835611" w:rsidRPr="00E91D10">
        <w:rPr>
          <w:rStyle w:val="ac"/>
          <w:rFonts w:ascii="Times New Roman" w:hAnsi="Times New Roman" w:cs="Times New Roman"/>
          <w:b w:val="0"/>
          <w:sz w:val="28"/>
          <w:szCs w:val="28"/>
        </w:rPr>
        <w:t>место заключения, </w:t>
      </w:r>
      <w:r w:rsidR="00835611" w:rsidRPr="00E91D10">
        <w:rPr>
          <w:rFonts w:ascii="Times New Roman" w:hAnsi="Times New Roman" w:cs="Times New Roman"/>
          <w:sz w:val="28"/>
          <w:szCs w:val="28"/>
        </w:rPr>
        <w:t>то им будут считать место нахождения юридического лица (место жительства физического лица), которое направило оферту, то есть предложило заключить договор. Этот реквизит может быть особенно важным для внешнеэкономических сделок, когда в тексте нет оговорки о том, по законодательству какой страны будет исполняться договор. В этом случае будет выбрано право той страны (региона), где был заключен договор</w:t>
      </w:r>
      <w:r w:rsidR="00A869F8" w:rsidRPr="00E91D10">
        <w:rPr>
          <w:rStyle w:val="af0"/>
          <w:rFonts w:ascii="Times New Roman" w:hAnsi="Times New Roman" w:cs="Times New Roman"/>
          <w:sz w:val="28"/>
          <w:szCs w:val="28"/>
        </w:rPr>
        <w:footnoteReference w:id="8"/>
      </w:r>
      <w:r w:rsidR="00835611" w:rsidRPr="00E91D10">
        <w:rPr>
          <w:rFonts w:ascii="Times New Roman" w:hAnsi="Times New Roman" w:cs="Times New Roman"/>
          <w:sz w:val="28"/>
          <w:szCs w:val="28"/>
        </w:rPr>
        <w:t>.</w:t>
      </w:r>
    </w:p>
    <w:p w:rsidR="00835611" w:rsidRPr="00E91D10" w:rsidRDefault="00E91D10"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4</w:t>
      </w:r>
      <w:r w:rsidR="00835611" w:rsidRPr="00E91D10">
        <w:rPr>
          <w:rFonts w:ascii="Times New Roman" w:hAnsi="Times New Roman" w:cs="Times New Roman"/>
          <w:sz w:val="28"/>
          <w:szCs w:val="28"/>
        </w:rPr>
        <w:t>. </w:t>
      </w:r>
      <w:r w:rsidR="00835611" w:rsidRPr="00E91D10">
        <w:rPr>
          <w:rStyle w:val="ac"/>
          <w:rFonts w:ascii="Times New Roman" w:hAnsi="Times New Roman" w:cs="Times New Roman"/>
          <w:b w:val="0"/>
          <w:sz w:val="28"/>
          <w:szCs w:val="28"/>
        </w:rPr>
        <w:t>Номер договора</w:t>
      </w:r>
      <w:r w:rsidR="00835611" w:rsidRPr="00E91D10">
        <w:rPr>
          <w:rFonts w:ascii="Times New Roman" w:hAnsi="Times New Roman" w:cs="Times New Roman"/>
          <w:sz w:val="28"/>
          <w:szCs w:val="28"/>
        </w:rPr>
        <w:t> обязателен только для сделок, которые подлежат государственной регистрации, но если номера нет, то это неудобно для самих сторон, особенно если договоров с одним контрагентом несколько. Обычно присваивает номер договору тот партнер, который инициировал его заключение и предложил свой вариант текста. Если возникают споры по поводу нумерации договора, то номер может быть двойным, через знак «/». В первой части указывают внутренний регистрационный номер одной стороны, а во второй части - другой.</w:t>
      </w:r>
    </w:p>
    <w:p w:rsidR="00835611" w:rsidRPr="00E91D10" w:rsidRDefault="00E91D10"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5</w:t>
      </w:r>
      <w:r w:rsidR="00835611" w:rsidRPr="00E91D10">
        <w:rPr>
          <w:rFonts w:ascii="Times New Roman" w:hAnsi="Times New Roman" w:cs="Times New Roman"/>
          <w:sz w:val="28"/>
          <w:szCs w:val="28"/>
        </w:rPr>
        <w:t>. </w:t>
      </w:r>
      <w:r w:rsidR="00835611" w:rsidRPr="00E91D10">
        <w:rPr>
          <w:rStyle w:val="ac"/>
          <w:rFonts w:ascii="Times New Roman" w:hAnsi="Times New Roman" w:cs="Times New Roman"/>
          <w:b w:val="0"/>
          <w:sz w:val="28"/>
          <w:szCs w:val="28"/>
        </w:rPr>
        <w:t>Наименование стороны договора </w:t>
      </w:r>
      <w:r w:rsidR="00835611" w:rsidRPr="00E91D10">
        <w:rPr>
          <w:rFonts w:ascii="Times New Roman" w:hAnsi="Times New Roman" w:cs="Times New Roman"/>
          <w:sz w:val="28"/>
          <w:szCs w:val="28"/>
        </w:rPr>
        <w:t>– это обязательный реквизит, ошибка в котором может поставить под сомнение юридическую значимость документа. Указывать наименование надо в полной форме, так, как оно внесено в государственные регистры.</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 xml:space="preserve">Если ошибка в наименовании стороны обнаружена на момент подписания договора, то ее легко исправить, просто заменив неправильный текст новым экземпляром. Но вот если по договору с неверным наименованием было оформлено платежное поручение, выписан счет, сдана </w:t>
      </w:r>
      <w:r w:rsidRPr="00E91D10">
        <w:rPr>
          <w:rFonts w:ascii="Times New Roman" w:hAnsi="Times New Roman" w:cs="Times New Roman"/>
          <w:sz w:val="28"/>
          <w:szCs w:val="28"/>
        </w:rPr>
        <w:lastRenderedPageBreak/>
        <w:t>отчетность, то надо составить дополнительное соглашение с указанием текста исправления. Иногда дело может дойти и до судебных разбирательств, в которых можно сослаться на преддоговорную переписку или на документы, где наименование стороны написано правильно.</w:t>
      </w:r>
    </w:p>
    <w:p w:rsidR="00835611" w:rsidRPr="00E91D10" w:rsidRDefault="00E91D10"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6</w:t>
      </w:r>
      <w:r w:rsidR="00835611" w:rsidRPr="00E91D10">
        <w:rPr>
          <w:rFonts w:ascii="Times New Roman" w:hAnsi="Times New Roman" w:cs="Times New Roman"/>
          <w:sz w:val="28"/>
          <w:szCs w:val="28"/>
        </w:rPr>
        <w:t>. </w:t>
      </w:r>
      <w:r w:rsidR="00835611" w:rsidRPr="00E91D10">
        <w:rPr>
          <w:rStyle w:val="ac"/>
          <w:rFonts w:ascii="Times New Roman" w:hAnsi="Times New Roman" w:cs="Times New Roman"/>
          <w:b w:val="0"/>
          <w:sz w:val="28"/>
          <w:szCs w:val="28"/>
        </w:rPr>
        <w:t>Существенные условия договора </w:t>
      </w:r>
      <w:r w:rsidR="00835611" w:rsidRPr="00E91D10">
        <w:rPr>
          <w:rFonts w:ascii="Times New Roman" w:hAnsi="Times New Roman" w:cs="Times New Roman"/>
          <w:sz w:val="28"/>
          <w:szCs w:val="28"/>
        </w:rPr>
        <w:t>– это такие условия, по которым стороны должны прийти к согласию, иначе договор будет считаться незаключенным. Согласно статье 432 ГК РФ существенными являются условия:</w:t>
      </w:r>
    </w:p>
    <w:p w:rsidR="00835611" w:rsidRPr="00E91D10" w:rsidRDefault="00835611" w:rsidP="00A869F8">
      <w:pPr>
        <w:pStyle w:val="ab"/>
        <w:numPr>
          <w:ilvl w:val="0"/>
          <w:numId w:val="4"/>
        </w:numPr>
        <w:spacing w:line="360" w:lineRule="auto"/>
        <w:jc w:val="both"/>
        <w:rPr>
          <w:rFonts w:ascii="Times New Roman" w:hAnsi="Times New Roman" w:cs="Times New Roman"/>
          <w:sz w:val="28"/>
          <w:szCs w:val="28"/>
        </w:rPr>
      </w:pPr>
      <w:r w:rsidRPr="00E91D10">
        <w:rPr>
          <w:rFonts w:ascii="Times New Roman" w:hAnsi="Times New Roman" w:cs="Times New Roman"/>
          <w:sz w:val="28"/>
          <w:szCs w:val="28"/>
        </w:rPr>
        <w:t>о предмете договора;</w:t>
      </w:r>
    </w:p>
    <w:p w:rsidR="00835611" w:rsidRPr="00E91D10" w:rsidRDefault="00835611" w:rsidP="00A869F8">
      <w:pPr>
        <w:pStyle w:val="ab"/>
        <w:numPr>
          <w:ilvl w:val="0"/>
          <w:numId w:val="4"/>
        </w:numPr>
        <w:spacing w:line="360" w:lineRule="auto"/>
        <w:jc w:val="both"/>
        <w:rPr>
          <w:rFonts w:ascii="Times New Roman" w:hAnsi="Times New Roman" w:cs="Times New Roman"/>
          <w:sz w:val="28"/>
          <w:szCs w:val="28"/>
        </w:rPr>
      </w:pPr>
      <w:r w:rsidRPr="00E91D10">
        <w:rPr>
          <w:rFonts w:ascii="Times New Roman" w:hAnsi="Times New Roman" w:cs="Times New Roman"/>
          <w:sz w:val="28"/>
          <w:szCs w:val="28"/>
        </w:rPr>
        <w:t>условия, которые названы в законе или иных правовых актах как существенные или необходимые для договоров данного вида;</w:t>
      </w:r>
    </w:p>
    <w:p w:rsidR="00835611" w:rsidRPr="00E91D10" w:rsidRDefault="00835611" w:rsidP="00A869F8">
      <w:pPr>
        <w:pStyle w:val="ab"/>
        <w:numPr>
          <w:ilvl w:val="0"/>
          <w:numId w:val="4"/>
        </w:numPr>
        <w:spacing w:line="360" w:lineRule="auto"/>
        <w:jc w:val="both"/>
        <w:rPr>
          <w:rFonts w:ascii="Times New Roman" w:hAnsi="Times New Roman" w:cs="Times New Roman"/>
          <w:sz w:val="28"/>
          <w:szCs w:val="28"/>
        </w:rPr>
      </w:pPr>
      <w:r w:rsidRPr="00E91D10">
        <w:rPr>
          <w:rFonts w:ascii="Times New Roman" w:hAnsi="Times New Roman" w:cs="Times New Roman"/>
          <w:sz w:val="28"/>
          <w:szCs w:val="28"/>
        </w:rPr>
        <w:t>условия, которые должно быть согласованы по заявлению одной из сторон.</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Существенные условия могут быть указаны в нормах ГК, в законах и в других нормативных актах или в преддоговорной переписке. Если сторона настаивает на включение в текст определенных условий, то такие спорные положения надо обоюдно принять, изменить или отказаться от них. </w:t>
      </w:r>
    </w:p>
    <w:p w:rsidR="00835611" w:rsidRPr="00E91D10" w:rsidRDefault="00E91D10"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7</w:t>
      </w:r>
      <w:r w:rsidR="00835611" w:rsidRPr="00E91D10">
        <w:rPr>
          <w:rFonts w:ascii="Times New Roman" w:hAnsi="Times New Roman" w:cs="Times New Roman"/>
          <w:sz w:val="28"/>
          <w:szCs w:val="28"/>
        </w:rPr>
        <w:t>. </w:t>
      </w:r>
      <w:r w:rsidR="00835611" w:rsidRPr="00E91D10">
        <w:rPr>
          <w:rStyle w:val="ac"/>
          <w:rFonts w:ascii="Times New Roman" w:hAnsi="Times New Roman" w:cs="Times New Roman"/>
          <w:b w:val="0"/>
          <w:sz w:val="28"/>
          <w:szCs w:val="28"/>
        </w:rPr>
        <w:t>Лучший способ подписания договора</w:t>
      </w:r>
      <w:r w:rsidR="00835611" w:rsidRPr="00E91D10">
        <w:rPr>
          <w:rFonts w:ascii="Times New Roman" w:hAnsi="Times New Roman" w:cs="Times New Roman"/>
          <w:sz w:val="28"/>
          <w:szCs w:val="28"/>
        </w:rPr>
        <w:t> – при личной встрече представителей сторон, но на практике контрагенты часто просто обмениваются отсканированными копиями подписанных документов по Интернету. Если эти копии не подписаны электронной подписью, то договор может быть признан незаключенным.</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Чтобы этого избежать, надо прописать в тексте договора подобное условие: «Договор и прилагаемые к нему документы, переданные при помощи электронной связи, имеют юридическую силу до момента предоставления их оригиналов. Подписанные оригиналы документов должны быть переданы сторонами друг другу курьером или посредством почтовой связи в течение ___ дней с момента заключения договора».</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Структура договора</w:t>
      </w:r>
    </w:p>
    <w:p w:rsidR="00835611" w:rsidRPr="00E91D10" w:rsidRDefault="00835611"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lastRenderedPageBreak/>
        <w:t>Договор может быть одностраничным или объемным, с большим или меньшим числом разделов, но самая простая ег</w:t>
      </w:r>
      <w:r w:rsidR="00A869F8" w:rsidRPr="00E91D10">
        <w:rPr>
          <w:rFonts w:ascii="Times New Roman" w:hAnsi="Times New Roman" w:cs="Times New Roman"/>
          <w:sz w:val="28"/>
          <w:szCs w:val="28"/>
        </w:rPr>
        <w:t xml:space="preserve">о структура обычно выглядит так. </w:t>
      </w:r>
    </w:p>
    <w:p w:rsidR="00A869F8" w:rsidRPr="00E91D10" w:rsidRDefault="00A869F8" w:rsidP="00835611">
      <w:pPr>
        <w:pStyle w:val="ab"/>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rPr>
        <w:t>Таблица 1 – Структура договора</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7588"/>
      </w:tblGrid>
      <w:tr w:rsidR="00E91D10" w:rsidRPr="00E91D10" w:rsidTr="00835611">
        <w:trPr>
          <w:tblHeader/>
        </w:trPr>
        <w:tc>
          <w:tcPr>
            <w:tcW w:w="2312" w:type="dxa"/>
            <w:tcMar>
              <w:top w:w="225" w:type="dxa"/>
              <w:left w:w="225" w:type="dxa"/>
              <w:bottom w:w="225" w:type="dxa"/>
              <w:right w:w="225" w:type="dxa"/>
            </w:tcMar>
            <w:vAlign w:val="center"/>
            <w:hideMark/>
          </w:tcPr>
          <w:p w:rsidR="00835611" w:rsidRPr="00E91D10" w:rsidRDefault="00835611">
            <w:pPr>
              <w:rPr>
                <w:rFonts w:ascii="Times New Roman" w:hAnsi="Times New Roman" w:cs="Times New Roman"/>
                <w:b/>
                <w:bCs/>
              </w:rPr>
            </w:pPr>
            <w:r w:rsidRPr="00E91D10">
              <w:rPr>
                <w:rFonts w:ascii="Times New Roman" w:hAnsi="Times New Roman" w:cs="Times New Roman"/>
                <w:b/>
                <w:bCs/>
              </w:rPr>
              <w:t>Раздел</w:t>
            </w:r>
          </w:p>
        </w:tc>
        <w:tc>
          <w:tcPr>
            <w:tcW w:w="7588" w:type="dxa"/>
            <w:tcMar>
              <w:top w:w="225" w:type="dxa"/>
              <w:left w:w="225" w:type="dxa"/>
              <w:bottom w:w="225" w:type="dxa"/>
              <w:right w:w="225" w:type="dxa"/>
            </w:tcMar>
            <w:vAlign w:val="center"/>
            <w:hideMark/>
          </w:tcPr>
          <w:p w:rsidR="00835611" w:rsidRPr="00E91D10" w:rsidRDefault="00835611">
            <w:pPr>
              <w:rPr>
                <w:rFonts w:ascii="Times New Roman" w:hAnsi="Times New Roman" w:cs="Times New Roman"/>
                <w:b/>
                <w:bCs/>
              </w:rPr>
            </w:pPr>
            <w:r w:rsidRPr="00E91D10">
              <w:rPr>
                <w:rFonts w:ascii="Times New Roman" w:hAnsi="Times New Roman" w:cs="Times New Roman"/>
                <w:b/>
                <w:bCs/>
              </w:rPr>
              <w:t>Описание</w:t>
            </w:r>
          </w:p>
        </w:tc>
      </w:tr>
      <w:tr w:rsidR="00E91D10" w:rsidRPr="00E91D10" w:rsidTr="00835611">
        <w:tc>
          <w:tcPr>
            <w:tcW w:w="2312"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Преамбула</w:t>
            </w:r>
          </w:p>
        </w:tc>
        <w:tc>
          <w:tcPr>
            <w:tcW w:w="7588"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Этот раздел называют еще шапкой, в нем указывают такие реквизиты договора как наименование, номер, место и дату заключения. Из преамбулы должно быть ясно – кто именно заключает договор, и на основании каких документов действуют представители сторон.</w:t>
            </w:r>
          </w:p>
        </w:tc>
      </w:tr>
      <w:tr w:rsidR="00E91D10" w:rsidRPr="00E91D10" w:rsidTr="00835611">
        <w:tc>
          <w:tcPr>
            <w:tcW w:w="2312"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Предмет договора</w:t>
            </w:r>
          </w:p>
        </w:tc>
        <w:tc>
          <w:tcPr>
            <w:tcW w:w="7588"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Указание предмета договора относится к существенным условиям, поэтому в этом разделе надо четко прописать, какое действие или обязательство должно быть исполнено сторонами.</w:t>
            </w:r>
          </w:p>
        </w:tc>
      </w:tr>
      <w:tr w:rsidR="00E91D10" w:rsidRPr="00E91D10" w:rsidTr="00835611">
        <w:tc>
          <w:tcPr>
            <w:tcW w:w="2312"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Права и обязанности сторон</w:t>
            </w:r>
          </w:p>
        </w:tc>
        <w:tc>
          <w:tcPr>
            <w:tcW w:w="7588"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Здесь указывают в подробностях, как именно должны выполнить стороны свои обязательства, и на что они имеют право в рамках заключаемого договора. Все эти условия должны соответствовать требованиям, установленным законом к определенному виду договора и не противоречить императивным нормам.</w:t>
            </w:r>
          </w:p>
        </w:tc>
      </w:tr>
      <w:tr w:rsidR="00E91D10" w:rsidRPr="00E91D10" w:rsidTr="00835611">
        <w:tc>
          <w:tcPr>
            <w:tcW w:w="2312"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Цена и порядок расчетов</w:t>
            </w:r>
          </w:p>
        </w:tc>
        <w:tc>
          <w:tcPr>
            <w:tcW w:w="7588"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Лучше всего сразу прописать в договоре общую сумму договора, с выделением НДС отдельной цифрой. Если на момент заключения договора точную цену установить невозможно, то должен быть предусмотрен порядок расчет цены.</w:t>
            </w:r>
          </w:p>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Надо указать и вид расчетов (безналичный порядок или наличными деньгами), но при этом надо помнить об ограничении расчетов наличными суммой в 100 тысяч рублей в рамках одного договора. Здесь же можно предусмотреть возможность частичной оплаты, рассрочки, оплаты по партиям и др.</w:t>
            </w:r>
          </w:p>
        </w:tc>
      </w:tr>
      <w:tr w:rsidR="00E91D10" w:rsidRPr="00E91D10" w:rsidTr="00835611">
        <w:tc>
          <w:tcPr>
            <w:tcW w:w="2312"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Ответственность сторон</w:t>
            </w:r>
          </w:p>
        </w:tc>
        <w:tc>
          <w:tcPr>
            <w:tcW w:w="7588"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К мерам защиты интересов стороны при нарушении ее прав другой стороной относятся: возмещение убытков, неустойка, уплата процентов за пользование чужими деньгами, уменьшение цены некачественного товара, замена товара, отказ от исполнения договора и др.</w:t>
            </w:r>
          </w:p>
        </w:tc>
      </w:tr>
      <w:tr w:rsidR="00E91D10" w:rsidRPr="00E91D10" w:rsidTr="00835611">
        <w:tc>
          <w:tcPr>
            <w:tcW w:w="2312"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lastRenderedPageBreak/>
              <w:t>Прочие или заключительные условия</w:t>
            </w:r>
          </w:p>
        </w:tc>
        <w:tc>
          <w:tcPr>
            <w:tcW w:w="7588"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Этот раздел может содержать сразу несколько разных положений: срок действия договора, порядок его изменения и расторжения; форс-мажорные обстоятельства; досудебный порядок споров и подсудность; указание на приложения к договору и др. Иногда, если эти положения объемны, их прописывают в разных разделах.</w:t>
            </w:r>
          </w:p>
        </w:tc>
      </w:tr>
      <w:tr w:rsidR="00E91D10" w:rsidRPr="00E91D10" w:rsidTr="00835611">
        <w:tc>
          <w:tcPr>
            <w:tcW w:w="2312"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Реквизиты и подписи сторон</w:t>
            </w:r>
          </w:p>
        </w:tc>
        <w:tc>
          <w:tcPr>
            <w:tcW w:w="7588" w:type="dxa"/>
            <w:shd w:val="clear" w:color="auto" w:fill="FFFFFF"/>
            <w:tcMar>
              <w:top w:w="150" w:type="dxa"/>
              <w:left w:w="150" w:type="dxa"/>
              <w:bottom w:w="150" w:type="dxa"/>
              <w:right w:w="150" w:type="dxa"/>
            </w:tcMar>
            <w:vAlign w:val="center"/>
            <w:hideMark/>
          </w:tcPr>
          <w:p w:rsidR="00835611" w:rsidRPr="00E91D10" w:rsidRDefault="00835611">
            <w:pPr>
              <w:pStyle w:val="a3"/>
              <w:spacing w:before="0" w:beforeAutospacing="0" w:line="343" w:lineRule="atLeast"/>
              <w:rPr>
                <w:rFonts w:ascii="Times New Roman" w:hAnsi="Times New Roman"/>
              </w:rPr>
            </w:pPr>
            <w:r w:rsidRPr="00E91D10">
              <w:rPr>
                <w:rFonts w:ascii="Times New Roman" w:hAnsi="Times New Roman"/>
              </w:rPr>
              <w:t>Кроме наименования стороны и ее представителя реквизиты должны включать в себя полные и точные контактные данные и банковские реквизиты. Не стоит допускать ситуации, когда последняя страница договора содержит только реквизиты без привязки к тексту договора. Многостраничные договоры лучше прошивать и визировать своей подписью каждую страницу. Это не даст возможности недобросовестному партнеру подменить условия договора.</w:t>
            </w:r>
          </w:p>
        </w:tc>
      </w:tr>
    </w:tbl>
    <w:p w:rsidR="00663652" w:rsidRPr="00E91D10" w:rsidRDefault="00835611" w:rsidP="00835611">
      <w:pPr>
        <w:spacing w:line="360" w:lineRule="auto"/>
        <w:ind w:firstLine="709"/>
        <w:jc w:val="both"/>
        <w:rPr>
          <w:rFonts w:ascii="Times New Roman" w:hAnsi="Times New Roman" w:cs="Times New Roman"/>
          <w:sz w:val="28"/>
          <w:szCs w:val="28"/>
        </w:rPr>
      </w:pPr>
      <w:r w:rsidRPr="00E91D10">
        <w:rPr>
          <w:rFonts w:ascii="Times New Roman" w:hAnsi="Times New Roman" w:cs="Times New Roman"/>
          <w:sz w:val="28"/>
          <w:szCs w:val="28"/>
          <w:shd w:val="clear" w:color="auto" w:fill="FFFFFF"/>
        </w:rPr>
        <w:t>С договором или договорными отношениями каждый из нас сталкивается постоянно. Человек – существо социальное, поэтому умение договариваться можно назвать определяющим для благополучной жизни. Договориться – значит прийти к согласию по какому-то вопросу, и не всегда договорные условия будут справедливыми и равноправными для обеих (или более) сторон. В частной жизни каждый из нас волен поступать, как посчитает нужным или возможным для себя в имеющихся условиях, но если говорить о договорах в предпринимательской деятельности, то их заключение и исполнение жестко определяется законом.</w:t>
      </w:r>
    </w:p>
    <w:p w:rsidR="00607FE5" w:rsidRPr="00E91D10" w:rsidRDefault="00607FE5" w:rsidP="00835611">
      <w:pPr>
        <w:spacing w:line="360" w:lineRule="auto"/>
        <w:ind w:firstLine="709"/>
        <w:jc w:val="both"/>
        <w:rPr>
          <w:rFonts w:ascii="Times New Roman" w:hAnsi="Times New Roman" w:cs="Times New Roman"/>
          <w:sz w:val="28"/>
          <w:szCs w:val="28"/>
        </w:rPr>
      </w:pPr>
    </w:p>
    <w:p w:rsidR="00607FE5" w:rsidRPr="00E91D10" w:rsidRDefault="00607FE5" w:rsidP="00835611">
      <w:pPr>
        <w:spacing w:line="360" w:lineRule="auto"/>
        <w:ind w:firstLine="709"/>
        <w:jc w:val="both"/>
        <w:rPr>
          <w:rFonts w:ascii="Times New Roman" w:hAnsi="Times New Roman" w:cs="Times New Roman"/>
          <w:sz w:val="28"/>
          <w:szCs w:val="28"/>
        </w:rPr>
      </w:pPr>
    </w:p>
    <w:p w:rsidR="00607FE5" w:rsidRPr="00E91D10" w:rsidRDefault="00607FE5" w:rsidP="00835611">
      <w:pPr>
        <w:spacing w:line="360" w:lineRule="auto"/>
        <w:ind w:firstLine="709"/>
        <w:jc w:val="both"/>
        <w:rPr>
          <w:rFonts w:ascii="Times New Roman" w:hAnsi="Times New Roman" w:cs="Times New Roman"/>
          <w:sz w:val="28"/>
          <w:szCs w:val="28"/>
        </w:rPr>
      </w:pPr>
    </w:p>
    <w:p w:rsidR="00663652" w:rsidRPr="00E91D10" w:rsidRDefault="00663652" w:rsidP="00663652"/>
    <w:p w:rsidR="00663652" w:rsidRPr="00E91D10" w:rsidRDefault="00663652" w:rsidP="00663652">
      <w:pPr>
        <w:sectPr w:rsidR="00663652" w:rsidRPr="00E91D10">
          <w:pgSz w:w="11906" w:h="16838"/>
          <w:pgMar w:top="1134" w:right="850" w:bottom="1134" w:left="1701" w:header="708" w:footer="708" w:gutter="0"/>
          <w:cols w:space="708"/>
          <w:docGrid w:linePitch="360"/>
        </w:sectPr>
      </w:pPr>
    </w:p>
    <w:p w:rsidR="006864F1" w:rsidRPr="00E91D10" w:rsidRDefault="00663652" w:rsidP="006864F1">
      <w:pPr>
        <w:pStyle w:val="2"/>
        <w:jc w:val="center"/>
        <w:rPr>
          <w:rFonts w:ascii="Times New Roman" w:eastAsia="Times New Roman" w:hAnsi="Times New Roman" w:cs="Times New Roman"/>
          <w:b/>
          <w:color w:val="auto"/>
        </w:rPr>
      </w:pPr>
      <w:bookmarkStart w:id="9" w:name="_Toc118229494"/>
      <w:r w:rsidRPr="00E91D10">
        <w:rPr>
          <w:rFonts w:ascii="Times New Roman" w:hAnsi="Times New Roman" w:cs="Times New Roman"/>
          <w:b/>
          <w:color w:val="auto"/>
        </w:rPr>
        <w:lastRenderedPageBreak/>
        <w:t xml:space="preserve">3. </w:t>
      </w:r>
      <w:r w:rsidR="006864F1" w:rsidRPr="00E91D10">
        <w:rPr>
          <w:rFonts w:ascii="Times New Roman" w:eastAsia="Times New Roman" w:hAnsi="Times New Roman" w:cs="Times New Roman"/>
          <w:b/>
          <w:color w:val="auto"/>
        </w:rPr>
        <w:t xml:space="preserve">Составить доверенность по любой управленческой </w:t>
      </w:r>
      <w:r w:rsidR="006864F1" w:rsidRPr="00E91D10">
        <w:rPr>
          <w:rFonts w:ascii="Times New Roman" w:hAnsi="Times New Roman" w:cs="Times New Roman"/>
          <w:b/>
          <w:color w:val="auto"/>
        </w:rPr>
        <w:t>ситуации</w:t>
      </w:r>
      <w:bookmarkEnd w:id="9"/>
    </w:p>
    <w:p w:rsidR="006864F1" w:rsidRPr="00E91D10" w:rsidRDefault="006864F1" w:rsidP="00A37699">
      <w:pPr>
        <w:pStyle w:val="ab"/>
        <w:jc w:val="both"/>
        <w:rPr>
          <w:rFonts w:ascii="Times New Roman" w:hAnsi="Times New Roman" w:cs="Times New Roman"/>
        </w:rPr>
      </w:pPr>
    </w:p>
    <w:p w:rsidR="00663652" w:rsidRPr="00E91D10" w:rsidRDefault="00663652" w:rsidP="00A37699">
      <w:pPr>
        <w:pStyle w:val="ab"/>
        <w:jc w:val="both"/>
        <w:rPr>
          <w:rFonts w:ascii="Times New Roman" w:hAnsi="Times New Roman" w:cs="Times New Roman"/>
        </w:rPr>
      </w:pPr>
    </w:p>
    <w:p w:rsidR="00A37699" w:rsidRPr="00E91D10" w:rsidRDefault="00A37699" w:rsidP="00F702F6">
      <w:pPr>
        <w:pStyle w:val="ab"/>
        <w:spacing w:line="360" w:lineRule="auto"/>
        <w:jc w:val="center"/>
        <w:rPr>
          <w:rFonts w:ascii="Times New Roman" w:hAnsi="Times New Roman" w:cs="Times New Roman"/>
          <w:sz w:val="26"/>
          <w:szCs w:val="26"/>
        </w:rPr>
      </w:pPr>
      <w:r w:rsidRPr="00E91D10">
        <w:rPr>
          <w:rFonts w:ascii="Times New Roman" w:hAnsi="Times New Roman" w:cs="Times New Roman"/>
        </w:rPr>
        <w:t>Доверенность № _</w:t>
      </w:r>
      <w:r w:rsidRPr="00E91D10">
        <w:rPr>
          <w:rFonts w:ascii="Times New Roman" w:hAnsi="Times New Roman" w:cs="Times New Roman"/>
        </w:rPr>
        <w:br/>
        <w:t>сотруднику на представление</w:t>
      </w:r>
      <w:r w:rsidRPr="00E91D10">
        <w:rPr>
          <w:rFonts w:ascii="Times New Roman" w:hAnsi="Times New Roman" w:cs="Times New Roman"/>
        </w:rPr>
        <w:br/>
        <w:t>интересов общества</w:t>
      </w:r>
    </w:p>
    <w:p w:rsidR="00A37699" w:rsidRPr="00E91D10" w:rsidRDefault="00A37699" w:rsidP="00F702F6">
      <w:pPr>
        <w:pStyle w:val="ab"/>
        <w:spacing w:line="360" w:lineRule="auto"/>
        <w:jc w:val="center"/>
        <w:rPr>
          <w:rFonts w:ascii="Times New Roman" w:hAnsi="Times New Roman" w:cs="Times New Roman"/>
        </w:rPr>
      </w:pPr>
      <w:r w:rsidRPr="00E91D10">
        <w:rPr>
          <w:rFonts w:ascii="Times New Roman" w:hAnsi="Times New Roman" w:cs="Times New Roman"/>
        </w:rPr>
        <w:t>______________________________________________________</w:t>
      </w:r>
      <w:r w:rsidRPr="00E91D10">
        <w:rPr>
          <w:rFonts w:ascii="Times New Roman" w:hAnsi="Times New Roman" w:cs="Times New Roman"/>
        </w:rPr>
        <w:br/>
        <w:t>Город (село, поселок, район, край, область, республика)</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______________________________________________________</w:t>
      </w:r>
      <w:r w:rsidRPr="00E91D10">
        <w:rPr>
          <w:rFonts w:ascii="Times New Roman" w:hAnsi="Times New Roman" w:cs="Times New Roman"/>
        </w:rPr>
        <w:br/>
        <w:t>(дата (число, месяц, год) прописью)</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Общество с ограниченной ответственностью "_______" (полное наименование организации-доверителя) регистрационный № ______, ИНН _________, ОГРН ___________, место нахождения ____________, в лице _____________ (указать Ф.И.О. руководителя или иного уполномоченного выдавать доверенность лица, основания полномочий и реквизиты документа, настоящей доверенностью подтверждающего наличие полномочий) ____________________ уполномочивает _____________________ (Ф.И.О. доверенного лица полностью) паспорт: серия ___________ № __________, выдан ____________________________ (дата и место выдачи, орган, выдавший паспорт) ___________________, код подразделения _____-_____, зарегистрированного(ую) по адресу: _____________________________, проживающего(ую) по адресу: ________________________________, состоящ__ в штате на должности _______________ (Приказ от "__"__________ __ г. № ____), представлять (варианты: Публичное, Закрытое) акционерное общество "__________" во взаимоотношениях с третьими лицами, вести переговоры в любых организациях и учреждениях с любыми должностными лицами для исполнения следующего поручения: ______________________________ (существо поручения).</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В рамках предоставленных полномочий ______________________ (Ф.И.О. уполномоченного лица) имеет право подписывать любые документы, в том числе ___________________________, подавать любые заявления, а также осуществлять другие необходимые действия, в том числе:</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 xml:space="preserve">управлять и распоряжаться имуществом Общества за исключением случаев, предусмотренных ФЗ «Об обществах с ограниченной ответственностью» и Уставом Общества для распоряжения имуществом по решению общего собрания участников Общества, от имени и в интересах Общества совершать сделки, заключать договоры, в том числе связанные с участием в размещении государственного или муниципального заказа, подписывать акты, счета, счета-фактуры, накладные, приказы, распоряжения, внутренние </w:t>
      </w:r>
      <w:r w:rsidRPr="00E91D10">
        <w:rPr>
          <w:rFonts w:ascii="Times New Roman" w:hAnsi="Times New Roman" w:cs="Times New Roman"/>
        </w:rPr>
        <w:lastRenderedPageBreak/>
        <w:t>документы Общества, совершать все необходимые действия, предусмотренные ФЗ «Об обществах с ограниченной ответственностью» и Уставом Общества для подготовки общего собрания участников, как годового, так и внеочередного, выполнять решения, принятые общим собранием участников, отправлять от имени Общества и получать на имя Общества любую корреспонденцию, открывать счета в любом кредитном учреждении РФ, в любых банках на территории РФ, получать выписки со счетов, подписывать платежные документы, вносить и получать (в том числе со счетов) наличные денежные средства, подписывать бухгалтерскую отчетность, приобретать и отчуждать от имени и в интересах акционерного общества любые ценные бумаги;</w:t>
      </w:r>
    </w:p>
    <w:p w:rsidR="00A37699" w:rsidRPr="00E91D10" w:rsidRDefault="00A37699" w:rsidP="009449B3">
      <w:pPr>
        <w:pStyle w:val="ab"/>
        <w:spacing w:line="360" w:lineRule="auto"/>
        <w:ind w:firstLine="709"/>
        <w:jc w:val="both"/>
        <w:rPr>
          <w:rFonts w:ascii="Times New Roman" w:hAnsi="Times New Roman" w:cs="Times New Roman"/>
        </w:rPr>
      </w:pPr>
      <w:r w:rsidRPr="00E91D10">
        <w:rPr>
          <w:rFonts w:ascii="Times New Roman" w:hAnsi="Times New Roman" w:cs="Times New Roman"/>
        </w:rPr>
        <w:t>представительствовать от имени Общества во всех государственных и муниципальных органах, учреждениях, организациях, в том числе в налоговых органах РФ, в отделениях пенсионного фонда РФ, фондах социального и медицинского страхования РФ, в органах социальной защиты, в органах прокуратуры РФ и иных правоохранительных органах РФ, подавать от имени акционерного общества любые заявления, представлять все необходимые справки, выписки и документы, получать от компетентных органов, учреждений и организаций любые документы, выдаваемые на имя Общества, с правом получения информации, ознакомления с материалами и документами, затрагивающими права и законные интересы Общества;</w:t>
      </w:r>
      <w:r w:rsidR="009449B3" w:rsidRPr="00E91D10">
        <w:rPr>
          <w:rFonts w:ascii="Times New Roman" w:hAnsi="Times New Roman" w:cs="Times New Roman"/>
        </w:rPr>
        <w:t xml:space="preserve"> </w:t>
      </w:r>
      <w:r w:rsidRPr="00E91D10">
        <w:rPr>
          <w:rFonts w:ascii="Times New Roman" w:hAnsi="Times New Roman" w:cs="Times New Roman"/>
        </w:rPr>
        <w:t>представительствовать от имени Общества в организациях любых организационно-правовых форм и форм собственности, коммерческих и некоммерческих, перед физическими и юридическими лицами, индивидуальными предпринимателями, вести переговоры, подписывать документы;вести от име</w:t>
      </w:r>
      <w:r w:rsidR="009449B3" w:rsidRPr="00E91D10">
        <w:rPr>
          <w:rFonts w:ascii="Times New Roman" w:hAnsi="Times New Roman" w:cs="Times New Roman"/>
        </w:rPr>
        <w:t xml:space="preserve"> </w:t>
      </w:r>
      <w:r w:rsidRPr="00E91D10">
        <w:rPr>
          <w:rFonts w:ascii="Times New Roman" w:hAnsi="Times New Roman" w:cs="Times New Roman"/>
        </w:rPr>
        <w:t>ни и в интересах Общества любые гражданские и административные дела во всех судебных учреждениях со всеми процессуальными действиями и правами, предоставленными законом истцу, ответчику, потерпевшему и третьему лицу, в том числе с правом подписания и подачи искового заявления, заключения мирового соглашения, признания иска, полного или частичного отказа от исковых требований, уменьшения их размера, изменения предмета или основания иска, давать пояснения, представлять возражения, заявлять отводы и ходатайства, представлять доказательства, участвовать в исследовании доказательств, знакомиться с протоколом судебного заседания и приносить на него замечания, с правом получать решения, определения суда, иные судебные акты, обжаловать судебные акты, оплачивать пошлины;</w:t>
      </w:r>
      <w:r w:rsidR="009449B3" w:rsidRPr="00E91D10">
        <w:rPr>
          <w:rFonts w:ascii="Times New Roman" w:hAnsi="Times New Roman" w:cs="Times New Roman"/>
        </w:rPr>
        <w:t xml:space="preserve"> </w:t>
      </w:r>
      <w:r w:rsidRPr="00E91D10">
        <w:rPr>
          <w:rFonts w:ascii="Times New Roman" w:hAnsi="Times New Roman" w:cs="Times New Roman"/>
        </w:rPr>
        <w:t>осуществлять права стороны в исполнительном производстве в соответствии с ФЗ «Об исполнительном производстве», в том числе право предъявления исполнительных документов к взысканию, право отзыва исполнительных документов, право заключить мировое соглашение на стадии исполнительного производства, право обжалования действий судебного пристава-</w:t>
      </w:r>
      <w:r w:rsidRPr="00E91D10">
        <w:rPr>
          <w:rFonts w:ascii="Times New Roman" w:hAnsi="Times New Roman" w:cs="Times New Roman"/>
        </w:rPr>
        <w:lastRenderedPageBreak/>
        <w:t>исполнителя; совершать любые юридические и фактические действия по выполнению настоящего поручения.</w:t>
      </w:r>
    </w:p>
    <w:p w:rsidR="00A37699" w:rsidRPr="00E91D10" w:rsidRDefault="009449B3"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 xml:space="preserve">Ст. 186- 189 </w:t>
      </w:r>
      <w:r w:rsidR="00A37699" w:rsidRPr="00E91D10">
        <w:rPr>
          <w:rFonts w:ascii="Times New Roman" w:hAnsi="Times New Roman" w:cs="Times New Roman"/>
        </w:rPr>
        <w:t>ГК  РФ  разъяснены.</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Доверенность выдана сроком на ____________ месяца(ев) (варианты: год(а), лет).</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Настоящая доверенность не может быть отменена до окончания срока ее действия (вариант: может быть отменена только в предусмотренных в настоящей доверенности случаях) (безотзывная доверенность).</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(Вариант:</w:t>
      </w:r>
      <w:r w:rsidR="009449B3" w:rsidRPr="00E91D10">
        <w:rPr>
          <w:rFonts w:ascii="Times New Roman" w:hAnsi="Times New Roman" w:cs="Times New Roman"/>
        </w:rPr>
        <w:t xml:space="preserve"> </w:t>
      </w:r>
      <w:r w:rsidRPr="00E91D10">
        <w:rPr>
          <w:rFonts w:ascii="Times New Roman" w:hAnsi="Times New Roman" w:cs="Times New Roman"/>
        </w:rPr>
        <w:t>Настоящая доверенность может быть отменена в следующих случаях:</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1) _________________________________________;</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2) _________________________________________;</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3) _________________________________________.)</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Доверенность выдана с правом (вариант: без права) передоверия полномочий по настоящей доверенности другим лицам. ________________________________________:</w:t>
      </w:r>
    </w:p>
    <w:p w:rsidR="00A37699" w:rsidRPr="00E91D10" w:rsidRDefault="00A37699" w:rsidP="00F702F6">
      <w:pPr>
        <w:pStyle w:val="ab"/>
        <w:spacing w:line="360" w:lineRule="auto"/>
        <w:ind w:firstLine="709"/>
        <w:jc w:val="both"/>
        <w:rPr>
          <w:rFonts w:ascii="Times New Roman" w:hAnsi="Times New Roman" w:cs="Times New Roman"/>
        </w:rPr>
      </w:pPr>
      <w:r w:rsidRPr="00E91D10">
        <w:rPr>
          <w:rFonts w:ascii="Times New Roman" w:hAnsi="Times New Roman" w:cs="Times New Roman"/>
        </w:rPr>
        <w:t>(должность лица, уполномоченного подписывать доверенности в соответствии с законом и учредительными документами доверителя, фамилия, имя, отчество полностью, подпись)</w:t>
      </w:r>
    </w:p>
    <w:p w:rsidR="00A37699" w:rsidRPr="00E91D10" w:rsidRDefault="00A37699" w:rsidP="00F702F6">
      <w:pPr>
        <w:spacing w:line="360" w:lineRule="auto"/>
      </w:pPr>
    </w:p>
    <w:p w:rsidR="00663652" w:rsidRPr="00E91D10" w:rsidRDefault="00663652" w:rsidP="00F702F6">
      <w:pPr>
        <w:spacing w:line="360" w:lineRule="auto"/>
      </w:pPr>
    </w:p>
    <w:p w:rsidR="00663652" w:rsidRPr="00E91D10" w:rsidRDefault="00663652" w:rsidP="00F702F6">
      <w:pPr>
        <w:spacing w:line="360" w:lineRule="auto"/>
      </w:pPr>
    </w:p>
    <w:p w:rsidR="00663652" w:rsidRPr="00E91D10" w:rsidRDefault="00663652" w:rsidP="00663652">
      <w:pPr>
        <w:sectPr w:rsidR="00663652" w:rsidRPr="00E91D10">
          <w:pgSz w:w="11906" w:h="16838"/>
          <w:pgMar w:top="1134" w:right="850" w:bottom="1134" w:left="1701" w:header="708" w:footer="708" w:gutter="0"/>
          <w:cols w:space="708"/>
          <w:docGrid w:linePitch="360"/>
        </w:sectPr>
      </w:pPr>
    </w:p>
    <w:p w:rsidR="00663652" w:rsidRPr="00E91D10" w:rsidRDefault="00663652" w:rsidP="00663652">
      <w:pPr>
        <w:pStyle w:val="2"/>
        <w:spacing w:before="0" w:line="360" w:lineRule="auto"/>
        <w:jc w:val="center"/>
        <w:rPr>
          <w:rFonts w:ascii="Times New Roman" w:hAnsi="Times New Roman" w:cs="Times New Roman"/>
          <w:b/>
          <w:color w:val="auto"/>
          <w:sz w:val="28"/>
          <w:szCs w:val="28"/>
        </w:rPr>
      </w:pPr>
      <w:bookmarkStart w:id="10" w:name="_Toc118229495"/>
      <w:r w:rsidRPr="00E91D10">
        <w:rPr>
          <w:rFonts w:ascii="Times New Roman" w:hAnsi="Times New Roman" w:cs="Times New Roman"/>
          <w:b/>
          <w:color w:val="auto"/>
          <w:sz w:val="28"/>
          <w:szCs w:val="28"/>
        </w:rPr>
        <w:lastRenderedPageBreak/>
        <w:t>Заключение</w:t>
      </w:r>
      <w:bookmarkEnd w:id="10"/>
    </w:p>
    <w:p w:rsidR="00663652" w:rsidRPr="00E91D10" w:rsidRDefault="00663652" w:rsidP="00663652"/>
    <w:p w:rsidR="0083466A" w:rsidRPr="00E91D10" w:rsidRDefault="0083466A" w:rsidP="0083466A">
      <w:pPr>
        <w:pStyle w:val="ab"/>
        <w:spacing w:line="360" w:lineRule="auto"/>
        <w:ind w:firstLine="709"/>
        <w:jc w:val="both"/>
        <w:rPr>
          <w:rFonts w:ascii="Times New Roman" w:hAnsi="Times New Roman" w:cs="Times New Roman"/>
          <w:sz w:val="28"/>
          <w:szCs w:val="28"/>
        </w:rPr>
      </w:pPr>
      <w:r w:rsidRPr="00E91D10">
        <w:rPr>
          <w:rStyle w:val="hvr"/>
          <w:rFonts w:ascii="Times New Roman" w:hAnsi="Times New Roman" w:cs="Times New Roman"/>
          <w:sz w:val="28"/>
          <w:szCs w:val="28"/>
        </w:rPr>
        <w:t>Хотя</w:t>
      </w:r>
      <w:r w:rsidRPr="00E91D10">
        <w:rPr>
          <w:rFonts w:ascii="Times New Roman" w:hAnsi="Times New Roman" w:cs="Times New Roman"/>
          <w:sz w:val="28"/>
          <w:szCs w:val="28"/>
        </w:rPr>
        <w:t> существует </w:t>
      </w:r>
      <w:r w:rsidRPr="00E91D10">
        <w:rPr>
          <w:rStyle w:val="hvr"/>
          <w:rFonts w:ascii="Times New Roman" w:hAnsi="Times New Roman" w:cs="Times New Roman"/>
          <w:sz w:val="28"/>
          <w:szCs w:val="28"/>
        </w:rPr>
        <w:t>общий свод</w:t>
      </w:r>
      <w:r w:rsidRPr="00E91D10">
        <w:rPr>
          <w:rFonts w:ascii="Times New Roman" w:hAnsi="Times New Roman" w:cs="Times New Roman"/>
          <w:sz w:val="28"/>
          <w:szCs w:val="28"/>
        </w:rPr>
        <w:t> договорного </w:t>
      </w:r>
      <w:r w:rsidRPr="00E91D10">
        <w:rPr>
          <w:rStyle w:val="hvr"/>
          <w:rFonts w:ascii="Times New Roman" w:hAnsi="Times New Roman" w:cs="Times New Roman"/>
          <w:sz w:val="28"/>
          <w:szCs w:val="28"/>
        </w:rPr>
        <w:t>права , некоторые</w:t>
      </w:r>
      <w:r w:rsidRPr="00E91D10">
        <w:rPr>
          <w:rFonts w:ascii="Times New Roman" w:hAnsi="Times New Roman" w:cs="Times New Roman"/>
          <w:sz w:val="28"/>
          <w:szCs w:val="28"/>
        </w:rPr>
        <w:t> его </w:t>
      </w:r>
      <w:r w:rsidRPr="00E91D10">
        <w:rPr>
          <w:rStyle w:val="hvr"/>
          <w:rFonts w:ascii="Times New Roman" w:hAnsi="Times New Roman" w:cs="Times New Roman"/>
          <w:sz w:val="28"/>
          <w:szCs w:val="28"/>
        </w:rPr>
        <w:t>аспекты , такие</w:t>
      </w:r>
      <w:r w:rsidRPr="00E91D10">
        <w:rPr>
          <w:rFonts w:ascii="Times New Roman" w:hAnsi="Times New Roman" w:cs="Times New Roman"/>
          <w:sz w:val="28"/>
          <w:szCs w:val="28"/>
        </w:rPr>
        <w:t> как </w:t>
      </w:r>
      <w:r w:rsidRPr="00E91D10">
        <w:rPr>
          <w:rStyle w:val="hvr"/>
          <w:rFonts w:ascii="Times New Roman" w:hAnsi="Times New Roman" w:cs="Times New Roman"/>
          <w:sz w:val="28"/>
          <w:szCs w:val="28"/>
        </w:rPr>
        <w:t>толкование (т . е</w:t>
      </w:r>
      <w:r w:rsidRPr="00E91D10">
        <w:rPr>
          <w:rFonts w:ascii="Times New Roman" w:hAnsi="Times New Roman" w:cs="Times New Roman"/>
          <w:sz w:val="28"/>
          <w:szCs w:val="28"/>
        </w:rPr>
        <w:t> . </w:t>
      </w:r>
      <w:r w:rsidRPr="00E91D10">
        <w:rPr>
          <w:rStyle w:val="hvr"/>
          <w:rFonts w:ascii="Times New Roman" w:hAnsi="Times New Roman" w:cs="Times New Roman"/>
          <w:sz w:val="28"/>
          <w:szCs w:val="28"/>
        </w:rPr>
        <w:t>процесс установления надлежащего объяснения двусмысленных</w:t>
      </w:r>
      <w:r w:rsidRPr="00E91D10">
        <w:rPr>
          <w:rFonts w:ascii="Times New Roman" w:hAnsi="Times New Roman" w:cs="Times New Roman"/>
          <w:sz w:val="28"/>
          <w:szCs w:val="28"/>
        </w:rPr>
        <w:t> терминов </w:t>
      </w:r>
      <w:r w:rsidRPr="00E91D10">
        <w:rPr>
          <w:rStyle w:val="hvr"/>
          <w:rFonts w:ascii="Times New Roman" w:hAnsi="Times New Roman" w:cs="Times New Roman"/>
          <w:sz w:val="28"/>
          <w:szCs w:val="28"/>
        </w:rPr>
        <w:t>) , различаются в разных юрисдикциях . Когда суды должны выбрать право</w:t>
      </w:r>
      <w:r w:rsidRPr="00E91D10">
        <w:rPr>
          <w:rFonts w:ascii="Times New Roman" w:hAnsi="Times New Roman" w:cs="Times New Roman"/>
          <w:sz w:val="28"/>
          <w:szCs w:val="28"/>
        </w:rPr>
        <w:t> , подлежащее </w:t>
      </w:r>
      <w:r w:rsidRPr="00E91D10">
        <w:rPr>
          <w:rStyle w:val="hvr"/>
          <w:rFonts w:ascii="Times New Roman" w:hAnsi="Times New Roman" w:cs="Times New Roman"/>
          <w:sz w:val="28"/>
          <w:szCs w:val="28"/>
        </w:rPr>
        <w:t>применению в отношении</w:t>
      </w:r>
      <w:r w:rsidRPr="00E91D10">
        <w:rPr>
          <w:rFonts w:ascii="Times New Roman" w:hAnsi="Times New Roman" w:cs="Times New Roman"/>
          <w:sz w:val="28"/>
          <w:szCs w:val="28"/>
        </w:rPr>
        <w:t> контракта </w:t>
      </w:r>
      <w:r w:rsidRPr="00E91D10">
        <w:rPr>
          <w:rStyle w:val="hvr"/>
          <w:rFonts w:ascii="Times New Roman" w:hAnsi="Times New Roman" w:cs="Times New Roman"/>
          <w:sz w:val="28"/>
          <w:szCs w:val="28"/>
        </w:rPr>
        <w:t>, они считают что стороны намеревались</w:t>
      </w:r>
      <w:r w:rsidRPr="00E91D10">
        <w:rPr>
          <w:rFonts w:ascii="Times New Roman" w:hAnsi="Times New Roman" w:cs="Times New Roman"/>
          <w:sz w:val="28"/>
          <w:szCs w:val="28"/>
        </w:rPr>
        <w:t> относительно </w:t>
      </w:r>
      <w:r w:rsidRPr="00E91D10">
        <w:rPr>
          <w:rStyle w:val="hvr"/>
          <w:rFonts w:ascii="Times New Roman" w:hAnsi="Times New Roman" w:cs="Times New Roman"/>
          <w:sz w:val="28"/>
          <w:szCs w:val="28"/>
        </w:rPr>
        <w:t>того</w:t>
      </w:r>
      <w:r w:rsidRPr="00E91D10">
        <w:rPr>
          <w:rFonts w:ascii="Times New Roman" w:hAnsi="Times New Roman" w:cs="Times New Roman"/>
          <w:sz w:val="28"/>
          <w:szCs w:val="28"/>
        </w:rPr>
        <w:t> , </w:t>
      </w:r>
      <w:r w:rsidRPr="00E91D10">
        <w:rPr>
          <w:rStyle w:val="hvr"/>
          <w:rFonts w:ascii="Times New Roman" w:hAnsi="Times New Roman" w:cs="Times New Roman"/>
          <w:sz w:val="28"/>
          <w:szCs w:val="28"/>
        </w:rPr>
        <w:t>какой закон должен регулироваться; место заключения договора ; и место исполнения контракта . </w:t>
      </w:r>
      <w:r w:rsidRPr="00E91D10">
        <w:rPr>
          <w:rFonts w:ascii="Times New Roman" w:hAnsi="Times New Roman" w:cs="Times New Roman"/>
          <w:sz w:val="28"/>
          <w:szCs w:val="28"/>
        </w:rPr>
        <w:t> </w:t>
      </w:r>
      <w:r w:rsidRPr="00E91D10">
        <w:rPr>
          <w:rStyle w:val="hvr"/>
          <w:rFonts w:ascii="Times New Roman" w:hAnsi="Times New Roman" w:cs="Times New Roman"/>
          <w:sz w:val="28"/>
          <w:szCs w:val="28"/>
        </w:rPr>
        <w:t>Многие суды применяют современную доктрину</w:t>
      </w:r>
      <w:r w:rsidR="00E91D10">
        <w:rPr>
          <w:rFonts w:ascii="Times New Roman" w:hAnsi="Times New Roman" w:cs="Times New Roman"/>
          <w:sz w:val="28"/>
          <w:szCs w:val="28"/>
        </w:rPr>
        <w:t> «</w:t>
      </w:r>
      <w:r w:rsidRPr="00E91D10">
        <w:rPr>
          <w:rStyle w:val="hvr"/>
          <w:rFonts w:ascii="Times New Roman" w:hAnsi="Times New Roman" w:cs="Times New Roman"/>
          <w:sz w:val="28"/>
          <w:szCs w:val="28"/>
        </w:rPr>
        <w:t>группировки договоров »</w:t>
      </w:r>
      <w:r w:rsidRPr="00E91D10">
        <w:rPr>
          <w:rFonts w:ascii="Times New Roman" w:hAnsi="Times New Roman" w:cs="Times New Roman"/>
          <w:sz w:val="28"/>
          <w:szCs w:val="28"/>
        </w:rPr>
        <w:t> или </w:t>
      </w:r>
      <w:r w:rsidRPr="00E91D10">
        <w:rPr>
          <w:rStyle w:val="hvr"/>
          <w:rFonts w:ascii="Times New Roman" w:hAnsi="Times New Roman" w:cs="Times New Roman"/>
          <w:sz w:val="28"/>
          <w:szCs w:val="28"/>
        </w:rPr>
        <w:t>« центра тяжести</w:t>
      </w:r>
      <w:r w:rsidRPr="00E91D10">
        <w:rPr>
          <w:rFonts w:ascii="Times New Roman" w:hAnsi="Times New Roman" w:cs="Times New Roman"/>
          <w:sz w:val="28"/>
          <w:szCs w:val="28"/>
        </w:rPr>
        <w:t> » </w:t>
      </w:r>
      <w:r w:rsidRPr="00E91D10">
        <w:rPr>
          <w:rStyle w:val="hvr"/>
          <w:rFonts w:ascii="Times New Roman" w:hAnsi="Times New Roman" w:cs="Times New Roman"/>
          <w:sz w:val="28"/>
          <w:szCs w:val="28"/>
        </w:rPr>
        <w:t>,</w:t>
      </w:r>
      <w:r w:rsidRPr="00E91D10">
        <w:rPr>
          <w:rFonts w:ascii="Times New Roman" w:hAnsi="Times New Roman" w:cs="Times New Roman"/>
          <w:sz w:val="28"/>
          <w:szCs w:val="28"/>
        </w:rPr>
        <w:t> в </w:t>
      </w:r>
      <w:r w:rsidRPr="00E91D10">
        <w:rPr>
          <w:rStyle w:val="hvr"/>
          <w:rFonts w:ascii="Times New Roman" w:hAnsi="Times New Roman" w:cs="Times New Roman"/>
          <w:sz w:val="28"/>
          <w:szCs w:val="28"/>
        </w:rPr>
        <w:t>которой право </w:t>
      </w:r>
      <w:r w:rsidRPr="00E91D10">
        <w:rPr>
          <w:rFonts w:ascii="Times New Roman" w:hAnsi="Times New Roman" w:cs="Times New Roman"/>
          <w:sz w:val="28"/>
          <w:szCs w:val="28"/>
        </w:rPr>
        <w:t> </w:t>
      </w:r>
      <w:r w:rsidRPr="00E91D10">
        <w:rPr>
          <w:rStyle w:val="hvr"/>
          <w:rFonts w:ascii="Times New Roman" w:hAnsi="Times New Roman" w:cs="Times New Roman"/>
          <w:sz w:val="28"/>
          <w:szCs w:val="28"/>
        </w:rPr>
        <w:t>применяется юрисдикция , имеющая самое близкое</w:t>
      </w:r>
      <w:r w:rsidRPr="00E91D10">
        <w:rPr>
          <w:rFonts w:ascii="Times New Roman" w:hAnsi="Times New Roman" w:cs="Times New Roman"/>
          <w:sz w:val="28"/>
          <w:szCs w:val="28"/>
        </w:rPr>
        <w:t> или </w:t>
      </w:r>
      <w:r w:rsidRPr="00E91D10">
        <w:rPr>
          <w:rStyle w:val="hvr"/>
          <w:rFonts w:ascii="Times New Roman" w:hAnsi="Times New Roman" w:cs="Times New Roman"/>
          <w:sz w:val="28"/>
          <w:szCs w:val="28"/>
        </w:rPr>
        <w:t>наиболее существенное отнош</w:t>
      </w:r>
      <w:r w:rsidR="00E91D10">
        <w:rPr>
          <w:rStyle w:val="hvr"/>
          <w:rFonts w:ascii="Times New Roman" w:hAnsi="Times New Roman" w:cs="Times New Roman"/>
          <w:sz w:val="28"/>
          <w:szCs w:val="28"/>
        </w:rPr>
        <w:t>ение к рассматриваемому вопросу</w:t>
      </w:r>
      <w:r w:rsidRPr="00E91D10">
        <w:rPr>
          <w:rStyle w:val="hvr"/>
          <w:rFonts w:ascii="Times New Roman" w:hAnsi="Times New Roman" w:cs="Times New Roman"/>
          <w:sz w:val="28"/>
          <w:szCs w:val="28"/>
        </w:rPr>
        <w:t>.</w:t>
      </w:r>
      <w:r w:rsidRPr="00E91D10">
        <w:rPr>
          <w:rFonts w:ascii="Times New Roman" w:hAnsi="Times New Roman" w:cs="Times New Roman"/>
          <w:sz w:val="28"/>
          <w:szCs w:val="28"/>
        </w:rPr>
        <w:t> </w:t>
      </w:r>
    </w:p>
    <w:p w:rsidR="008E7E95" w:rsidRDefault="0083466A" w:rsidP="0083466A">
      <w:pPr>
        <w:pStyle w:val="ab"/>
        <w:spacing w:line="360" w:lineRule="auto"/>
        <w:ind w:firstLine="709"/>
        <w:jc w:val="both"/>
        <w:rPr>
          <w:rStyle w:val="hvr"/>
          <w:rFonts w:ascii="Times New Roman" w:hAnsi="Times New Roman" w:cs="Times New Roman"/>
          <w:sz w:val="28"/>
          <w:szCs w:val="28"/>
        </w:rPr>
      </w:pPr>
      <w:r w:rsidRPr="00E91D10">
        <w:rPr>
          <w:rStyle w:val="hvr"/>
          <w:rFonts w:ascii="Times New Roman" w:hAnsi="Times New Roman" w:cs="Times New Roman"/>
          <w:sz w:val="28"/>
          <w:szCs w:val="28"/>
        </w:rPr>
        <w:t>Суды обычно применяют право, которое стороны прямо</w:t>
      </w:r>
      <w:r w:rsidRPr="00E91D10">
        <w:rPr>
          <w:rFonts w:ascii="Times New Roman" w:hAnsi="Times New Roman" w:cs="Times New Roman"/>
          <w:sz w:val="28"/>
          <w:szCs w:val="28"/>
        </w:rPr>
        <w:t> или </w:t>
      </w:r>
      <w:r w:rsidRPr="00E91D10">
        <w:rPr>
          <w:rStyle w:val="hvr"/>
          <w:rFonts w:ascii="Times New Roman" w:hAnsi="Times New Roman" w:cs="Times New Roman"/>
          <w:sz w:val="28"/>
          <w:szCs w:val="28"/>
        </w:rPr>
        <w:t>косвенно наме</w:t>
      </w:r>
      <w:r w:rsidR="00E91D10">
        <w:rPr>
          <w:rStyle w:val="hvr"/>
          <w:rFonts w:ascii="Times New Roman" w:hAnsi="Times New Roman" w:cs="Times New Roman"/>
          <w:sz w:val="28"/>
          <w:szCs w:val="28"/>
        </w:rPr>
        <w:t>реваются регулировать договором</w:t>
      </w:r>
      <w:r w:rsidRPr="00E91D10">
        <w:rPr>
          <w:rStyle w:val="hvr"/>
          <w:rFonts w:ascii="Times New Roman" w:hAnsi="Times New Roman" w:cs="Times New Roman"/>
          <w:sz w:val="28"/>
          <w:szCs w:val="28"/>
        </w:rPr>
        <w:t>, при условии , что</w:t>
      </w:r>
      <w:r w:rsidRPr="00E91D10">
        <w:rPr>
          <w:rFonts w:ascii="Times New Roman" w:hAnsi="Times New Roman" w:cs="Times New Roman"/>
          <w:sz w:val="28"/>
          <w:szCs w:val="28"/>
        </w:rPr>
        <w:t> оно </w:t>
      </w:r>
      <w:r w:rsidRPr="00E91D10">
        <w:rPr>
          <w:rStyle w:val="hvr"/>
          <w:rFonts w:ascii="Times New Roman" w:hAnsi="Times New Roman" w:cs="Times New Roman"/>
          <w:sz w:val="28"/>
          <w:szCs w:val="28"/>
        </w:rPr>
        <w:t>имеет разумное</w:t>
      </w:r>
      <w:r w:rsidRPr="00E91D10">
        <w:rPr>
          <w:rFonts w:ascii="Times New Roman" w:hAnsi="Times New Roman" w:cs="Times New Roman"/>
          <w:sz w:val="28"/>
          <w:szCs w:val="28"/>
        </w:rPr>
        <w:t> отношение к </w:t>
      </w:r>
      <w:r w:rsidRPr="00E91D10">
        <w:rPr>
          <w:rStyle w:val="hvr"/>
          <w:rFonts w:ascii="Times New Roman" w:hAnsi="Times New Roman" w:cs="Times New Roman"/>
          <w:sz w:val="28"/>
          <w:szCs w:val="28"/>
        </w:rPr>
        <w:t>сделке и стороны действовали добросовестно</w:t>
      </w:r>
      <w:r w:rsidRPr="00E91D10">
        <w:rPr>
          <w:rFonts w:ascii="Times New Roman" w:hAnsi="Times New Roman" w:cs="Times New Roman"/>
          <w:sz w:val="28"/>
          <w:szCs w:val="28"/>
        </w:rPr>
        <w:t> . </w:t>
      </w:r>
      <w:r w:rsidRPr="00E91D10">
        <w:rPr>
          <w:rStyle w:val="hvr"/>
          <w:rFonts w:ascii="Times New Roman" w:hAnsi="Times New Roman" w:cs="Times New Roman"/>
          <w:sz w:val="28"/>
          <w:szCs w:val="28"/>
        </w:rPr>
        <w:t xml:space="preserve"> В некоторых юрисдикциях применяется право</w:t>
      </w:r>
      <w:r w:rsidRPr="00E91D10">
        <w:rPr>
          <w:rFonts w:ascii="Times New Roman" w:hAnsi="Times New Roman" w:cs="Times New Roman"/>
          <w:sz w:val="28"/>
          <w:szCs w:val="28"/>
        </w:rPr>
        <w:t> места </w:t>
      </w:r>
      <w:r w:rsidRPr="00E91D10">
        <w:rPr>
          <w:rStyle w:val="hvr"/>
          <w:rFonts w:ascii="Times New Roman" w:hAnsi="Times New Roman" w:cs="Times New Roman"/>
          <w:sz w:val="28"/>
          <w:szCs w:val="28"/>
        </w:rPr>
        <w:t>исполнения ко</w:t>
      </w:r>
      <w:r w:rsidR="00E91D10">
        <w:rPr>
          <w:rStyle w:val="hvr"/>
          <w:rFonts w:ascii="Times New Roman" w:hAnsi="Times New Roman" w:cs="Times New Roman"/>
          <w:sz w:val="28"/>
          <w:szCs w:val="28"/>
        </w:rPr>
        <w:t>нтракта, за исключением случаев</w:t>
      </w:r>
      <w:r w:rsidRPr="00E91D10">
        <w:rPr>
          <w:rStyle w:val="hvr"/>
          <w:rFonts w:ascii="Times New Roman" w:hAnsi="Times New Roman" w:cs="Times New Roman"/>
          <w:sz w:val="28"/>
          <w:szCs w:val="28"/>
        </w:rPr>
        <w:t>, когда</w:t>
      </w:r>
      <w:r w:rsidRPr="00E91D10">
        <w:rPr>
          <w:rFonts w:ascii="Times New Roman" w:hAnsi="Times New Roman" w:cs="Times New Roman"/>
          <w:sz w:val="28"/>
          <w:szCs w:val="28"/>
        </w:rPr>
        <w:t> </w:t>
      </w:r>
      <w:r w:rsidRPr="00E91D10">
        <w:rPr>
          <w:rStyle w:val="hvr"/>
          <w:rFonts w:ascii="Times New Roman" w:hAnsi="Times New Roman" w:cs="Times New Roman"/>
          <w:sz w:val="28"/>
          <w:szCs w:val="28"/>
        </w:rPr>
        <w:t>намерения сторон</w:t>
      </w:r>
      <w:r w:rsidR="00E91D10">
        <w:rPr>
          <w:rFonts w:ascii="Times New Roman" w:hAnsi="Times New Roman" w:cs="Times New Roman"/>
          <w:sz w:val="28"/>
          <w:szCs w:val="28"/>
        </w:rPr>
        <w:t> противоположны</w:t>
      </w:r>
      <w:r w:rsidR="00E91D10">
        <w:rPr>
          <w:rStyle w:val="hvr"/>
          <w:rFonts w:ascii="Times New Roman" w:hAnsi="Times New Roman" w:cs="Times New Roman"/>
          <w:sz w:val="28"/>
          <w:szCs w:val="28"/>
        </w:rPr>
        <w:t>.</w:t>
      </w:r>
      <w:r w:rsidRPr="00E91D10">
        <w:rPr>
          <w:rStyle w:val="hvr"/>
          <w:rFonts w:ascii="Times New Roman" w:hAnsi="Times New Roman" w:cs="Times New Roman"/>
          <w:sz w:val="28"/>
          <w:szCs w:val="28"/>
        </w:rPr>
        <w:t xml:space="preserve"> </w:t>
      </w:r>
    </w:p>
    <w:p w:rsidR="0083466A" w:rsidRPr="00E91D10" w:rsidRDefault="0083466A" w:rsidP="0083466A">
      <w:pPr>
        <w:pStyle w:val="ab"/>
        <w:spacing w:line="360" w:lineRule="auto"/>
        <w:ind w:firstLine="709"/>
        <w:jc w:val="both"/>
        <w:rPr>
          <w:rFonts w:ascii="Times New Roman" w:hAnsi="Times New Roman" w:cs="Times New Roman"/>
          <w:sz w:val="28"/>
          <w:szCs w:val="28"/>
        </w:rPr>
      </w:pPr>
      <w:r w:rsidRPr="00E91D10">
        <w:rPr>
          <w:rStyle w:val="hvr"/>
          <w:rFonts w:ascii="Times New Roman" w:hAnsi="Times New Roman" w:cs="Times New Roman"/>
          <w:sz w:val="28"/>
          <w:szCs w:val="28"/>
        </w:rPr>
        <w:t>Там, где применяется иностранное право, контракты могут</w:t>
      </w:r>
      <w:r w:rsidR="008E7E95">
        <w:rPr>
          <w:rFonts w:ascii="Times New Roman" w:hAnsi="Times New Roman" w:cs="Times New Roman"/>
          <w:sz w:val="28"/>
          <w:szCs w:val="28"/>
        </w:rPr>
        <w:t xml:space="preserve"> </w:t>
      </w:r>
      <w:r w:rsidRPr="00E91D10">
        <w:rPr>
          <w:rFonts w:ascii="Times New Roman" w:hAnsi="Times New Roman" w:cs="Times New Roman"/>
          <w:sz w:val="28"/>
          <w:szCs w:val="28"/>
        </w:rPr>
        <w:t>быть </w:t>
      </w:r>
      <w:r w:rsidRPr="00E91D10">
        <w:rPr>
          <w:rStyle w:val="hvr"/>
          <w:rFonts w:ascii="Times New Roman" w:hAnsi="Times New Roman" w:cs="Times New Roman"/>
          <w:sz w:val="28"/>
          <w:szCs w:val="28"/>
        </w:rPr>
        <w:t>признаны и приведены</w:t>
      </w:r>
      <w:r w:rsidR="00E91D10">
        <w:rPr>
          <w:rFonts w:ascii="Times New Roman" w:hAnsi="Times New Roman" w:cs="Times New Roman"/>
          <w:sz w:val="28"/>
          <w:szCs w:val="28"/>
        </w:rPr>
        <w:t xml:space="preserve"> в исполнение в </w:t>
      </w:r>
      <w:r w:rsidRPr="00E91D10">
        <w:rPr>
          <w:rStyle w:val="hvr"/>
          <w:rFonts w:ascii="Times New Roman" w:hAnsi="Times New Roman" w:cs="Times New Roman"/>
          <w:sz w:val="28"/>
          <w:szCs w:val="28"/>
        </w:rPr>
        <w:t>соответ</w:t>
      </w:r>
      <w:r w:rsidR="008E7E95">
        <w:rPr>
          <w:rStyle w:val="hvr"/>
          <w:rFonts w:ascii="Times New Roman" w:hAnsi="Times New Roman" w:cs="Times New Roman"/>
          <w:sz w:val="28"/>
          <w:szCs w:val="28"/>
        </w:rPr>
        <w:t xml:space="preserve">ствии с </w:t>
      </w:r>
      <w:r w:rsidR="00E91D10">
        <w:rPr>
          <w:rStyle w:val="hvr"/>
          <w:rFonts w:ascii="Times New Roman" w:hAnsi="Times New Roman" w:cs="Times New Roman"/>
          <w:sz w:val="28"/>
          <w:szCs w:val="28"/>
        </w:rPr>
        <w:t>доктриной вежливости (т</w:t>
      </w:r>
      <w:r w:rsidR="008E7E95">
        <w:rPr>
          <w:rStyle w:val="hvr"/>
          <w:rFonts w:ascii="Times New Roman" w:hAnsi="Times New Roman" w:cs="Times New Roman"/>
          <w:sz w:val="28"/>
          <w:szCs w:val="28"/>
        </w:rPr>
        <w:t>.</w:t>
      </w:r>
      <w:r w:rsidR="00E91D10">
        <w:rPr>
          <w:rStyle w:val="hvr"/>
          <w:rFonts w:ascii="Times New Roman" w:hAnsi="Times New Roman" w:cs="Times New Roman"/>
          <w:sz w:val="28"/>
          <w:szCs w:val="28"/>
        </w:rPr>
        <w:t>е</w:t>
      </w:r>
      <w:r w:rsidR="008E7E95">
        <w:rPr>
          <w:rStyle w:val="hvr"/>
          <w:rFonts w:ascii="Times New Roman" w:hAnsi="Times New Roman" w:cs="Times New Roman"/>
          <w:sz w:val="28"/>
          <w:szCs w:val="28"/>
        </w:rPr>
        <w:t xml:space="preserve">. </w:t>
      </w:r>
      <w:r w:rsidRPr="00E91D10">
        <w:rPr>
          <w:rStyle w:val="hvr"/>
          <w:rFonts w:ascii="Times New Roman" w:hAnsi="Times New Roman" w:cs="Times New Roman"/>
          <w:sz w:val="28"/>
          <w:szCs w:val="28"/>
        </w:rPr>
        <w:t>признанием</w:t>
      </w:r>
      <w:r w:rsidR="008E7E95">
        <w:rPr>
          <w:rFonts w:ascii="Times New Roman" w:hAnsi="Times New Roman" w:cs="Times New Roman"/>
          <w:sz w:val="28"/>
          <w:szCs w:val="28"/>
        </w:rPr>
        <w:t xml:space="preserve">, </w:t>
      </w:r>
      <w:r w:rsidR="008E7E95">
        <w:rPr>
          <w:rStyle w:val="hvr"/>
          <w:rFonts w:ascii="Times New Roman" w:hAnsi="Times New Roman" w:cs="Times New Roman"/>
          <w:sz w:val="28"/>
          <w:szCs w:val="28"/>
        </w:rPr>
        <w:t xml:space="preserve">которое одна </w:t>
      </w:r>
      <w:r w:rsidR="00E91D10">
        <w:rPr>
          <w:rStyle w:val="hvr"/>
          <w:rFonts w:ascii="Times New Roman" w:hAnsi="Times New Roman" w:cs="Times New Roman"/>
          <w:sz w:val="28"/>
          <w:szCs w:val="28"/>
        </w:rPr>
        <w:t xml:space="preserve">страна </w:t>
      </w:r>
      <w:r w:rsidR="008E7E95">
        <w:rPr>
          <w:rStyle w:val="hvr"/>
          <w:rFonts w:ascii="Times New Roman" w:hAnsi="Times New Roman" w:cs="Times New Roman"/>
          <w:sz w:val="28"/>
          <w:szCs w:val="28"/>
        </w:rPr>
        <w:t xml:space="preserve">дает на своей </w:t>
      </w:r>
      <w:r w:rsidRPr="00E91D10">
        <w:rPr>
          <w:rStyle w:val="hvr"/>
          <w:rFonts w:ascii="Times New Roman" w:hAnsi="Times New Roman" w:cs="Times New Roman"/>
          <w:sz w:val="28"/>
          <w:szCs w:val="28"/>
        </w:rPr>
        <w:t>территории</w:t>
      </w:r>
      <w:r w:rsidR="00E91D10">
        <w:rPr>
          <w:rFonts w:ascii="Times New Roman" w:hAnsi="Times New Roman" w:cs="Times New Roman"/>
          <w:sz w:val="28"/>
          <w:szCs w:val="28"/>
        </w:rPr>
        <w:t xml:space="preserve"> законодательным</w:t>
      </w:r>
      <w:r w:rsidR="00E91D10">
        <w:rPr>
          <w:rStyle w:val="hvr"/>
          <w:rFonts w:ascii="Times New Roman" w:hAnsi="Times New Roman" w:cs="Times New Roman"/>
          <w:sz w:val="28"/>
          <w:szCs w:val="28"/>
        </w:rPr>
        <w:t xml:space="preserve">, исполнительным или судебным актам </w:t>
      </w:r>
      <w:r w:rsidRPr="00E91D10">
        <w:rPr>
          <w:rStyle w:val="hvr"/>
          <w:rFonts w:ascii="Times New Roman" w:hAnsi="Times New Roman" w:cs="Times New Roman"/>
          <w:sz w:val="28"/>
          <w:szCs w:val="28"/>
        </w:rPr>
        <w:t>другой</w:t>
      </w:r>
      <w:r w:rsidR="00E91D10">
        <w:rPr>
          <w:rFonts w:ascii="Times New Roman" w:hAnsi="Times New Roman" w:cs="Times New Roman"/>
          <w:sz w:val="28"/>
          <w:szCs w:val="28"/>
        </w:rPr>
        <w:t xml:space="preserve"> страны</w:t>
      </w:r>
      <w:r w:rsidRPr="00E91D10">
        <w:rPr>
          <w:rStyle w:val="hvr"/>
          <w:rFonts w:ascii="Times New Roman" w:hAnsi="Times New Roman" w:cs="Times New Roman"/>
          <w:sz w:val="28"/>
          <w:szCs w:val="28"/>
        </w:rPr>
        <w:t>).</w:t>
      </w:r>
    </w:p>
    <w:p w:rsidR="00663652" w:rsidRPr="00E91D10" w:rsidRDefault="00663652" w:rsidP="00663652"/>
    <w:p w:rsidR="00663652" w:rsidRPr="00E91D10" w:rsidRDefault="00663652" w:rsidP="00663652"/>
    <w:p w:rsidR="00663652" w:rsidRPr="00E91D10" w:rsidRDefault="00663652" w:rsidP="00663652">
      <w:pPr>
        <w:sectPr w:rsidR="00663652" w:rsidRPr="00E91D10">
          <w:pgSz w:w="11906" w:h="16838"/>
          <w:pgMar w:top="1134" w:right="850" w:bottom="1134" w:left="1701" w:header="708" w:footer="708" w:gutter="0"/>
          <w:cols w:space="708"/>
          <w:docGrid w:linePitch="360"/>
        </w:sectPr>
      </w:pPr>
    </w:p>
    <w:p w:rsidR="00663652" w:rsidRPr="00E91D10" w:rsidRDefault="00663652" w:rsidP="00663652">
      <w:pPr>
        <w:pStyle w:val="2"/>
        <w:spacing w:before="0" w:line="360" w:lineRule="auto"/>
        <w:jc w:val="center"/>
        <w:rPr>
          <w:rFonts w:ascii="Times New Roman" w:hAnsi="Times New Roman" w:cs="Times New Roman"/>
          <w:b/>
          <w:color w:val="auto"/>
          <w:sz w:val="28"/>
          <w:szCs w:val="28"/>
        </w:rPr>
      </w:pPr>
      <w:bookmarkStart w:id="11" w:name="_Toc118229496"/>
      <w:r w:rsidRPr="00E91D10">
        <w:rPr>
          <w:rFonts w:ascii="Times New Roman" w:hAnsi="Times New Roman" w:cs="Times New Roman"/>
          <w:b/>
          <w:color w:val="auto"/>
          <w:sz w:val="28"/>
          <w:szCs w:val="28"/>
        </w:rPr>
        <w:lastRenderedPageBreak/>
        <w:t>Список источников и литературы</w:t>
      </w:r>
      <w:bookmarkEnd w:id="11"/>
    </w:p>
    <w:p w:rsidR="00867C9F" w:rsidRPr="00E91D10" w:rsidRDefault="00867C9F" w:rsidP="00867C9F">
      <w:pPr>
        <w:pStyle w:val="ad"/>
        <w:numPr>
          <w:ilvl w:val="0"/>
          <w:numId w:val="3"/>
        </w:numPr>
        <w:spacing w:line="360" w:lineRule="auto"/>
        <w:ind w:left="0" w:firstLine="709"/>
        <w:rPr>
          <w:rFonts w:ascii="Times New Roman" w:hAnsi="Times New Roman" w:cs="Times New Roman"/>
          <w:sz w:val="28"/>
          <w:szCs w:val="28"/>
        </w:rPr>
      </w:pPr>
      <w:r w:rsidRPr="00E91D10">
        <w:rPr>
          <w:rFonts w:ascii="Times New Roman" w:hAnsi="Times New Roman" w:cs="Times New Roman"/>
          <w:sz w:val="28"/>
          <w:szCs w:val="28"/>
        </w:rPr>
        <w:t>Гущин, В. В. Пользовательское соглашение в сети Интернет / В. В. Гущин, А. В. Добровинская // Копирайт. Вестник Российской академии интеллектуальной собственности и Российского авторского общества. – 2021. – № 3. – С. 90-98. – EDN SKEZCL.</w:t>
      </w:r>
    </w:p>
    <w:p w:rsidR="00663652" w:rsidRPr="00E91D10" w:rsidRDefault="00867C9F" w:rsidP="00867C9F">
      <w:pPr>
        <w:pStyle w:val="ad"/>
        <w:numPr>
          <w:ilvl w:val="0"/>
          <w:numId w:val="3"/>
        </w:numPr>
        <w:spacing w:line="360" w:lineRule="auto"/>
        <w:ind w:left="0" w:firstLine="709"/>
        <w:rPr>
          <w:rFonts w:ascii="Times New Roman" w:hAnsi="Times New Roman" w:cs="Times New Roman"/>
          <w:sz w:val="28"/>
          <w:szCs w:val="28"/>
        </w:rPr>
      </w:pPr>
      <w:r w:rsidRPr="00E91D10">
        <w:rPr>
          <w:rFonts w:ascii="Times New Roman" w:hAnsi="Times New Roman" w:cs="Times New Roman"/>
          <w:sz w:val="28"/>
          <w:szCs w:val="28"/>
        </w:rPr>
        <w:t>Малышкин, П. В. Основы гражданского процесса: практикум : учебное пособие / П. В. Малышкин, С. Б. Котляров, В. В. Данилов. – Саранск : Индивидуальный предприниматель Афанасьев Вячеслав Сергеевич, 2022. – 18 с. – ISBN 978-5-907452-43-5. – EDN YNRUNX.</w:t>
      </w:r>
    </w:p>
    <w:p w:rsidR="00867C9F" w:rsidRPr="00E91D10" w:rsidRDefault="00867C9F" w:rsidP="00867C9F">
      <w:pPr>
        <w:pStyle w:val="ad"/>
        <w:numPr>
          <w:ilvl w:val="0"/>
          <w:numId w:val="3"/>
        </w:numPr>
        <w:spacing w:line="360" w:lineRule="auto"/>
        <w:ind w:left="0" w:firstLine="709"/>
        <w:rPr>
          <w:rFonts w:ascii="Times New Roman" w:hAnsi="Times New Roman" w:cs="Times New Roman"/>
          <w:sz w:val="28"/>
          <w:szCs w:val="28"/>
        </w:rPr>
      </w:pPr>
      <w:r w:rsidRPr="00E91D10">
        <w:rPr>
          <w:rFonts w:ascii="Times New Roman" w:hAnsi="Times New Roman" w:cs="Times New Roman"/>
          <w:sz w:val="28"/>
          <w:szCs w:val="28"/>
        </w:rPr>
        <w:t xml:space="preserve">Проблемы гражданского права и процесса : Сборник научных статей / Главный редактор И.Э. Мартыненко. – Гродно : Гродненский государственный университет имени Янки Купалы, 2017. – 284 с. – ISBN 978-985-582-160-2. – EDN XVVBLN. </w:t>
      </w:r>
    </w:p>
    <w:p w:rsidR="00663652" w:rsidRPr="00E91D10" w:rsidRDefault="00867C9F" w:rsidP="00867C9F">
      <w:pPr>
        <w:pStyle w:val="ad"/>
        <w:numPr>
          <w:ilvl w:val="0"/>
          <w:numId w:val="3"/>
        </w:numPr>
        <w:spacing w:line="360" w:lineRule="auto"/>
        <w:ind w:left="0" w:firstLine="709"/>
        <w:rPr>
          <w:rFonts w:ascii="Times New Roman" w:hAnsi="Times New Roman" w:cs="Times New Roman"/>
          <w:sz w:val="28"/>
          <w:szCs w:val="28"/>
        </w:rPr>
      </w:pPr>
      <w:r w:rsidRPr="00E91D10">
        <w:rPr>
          <w:rFonts w:ascii="Times New Roman" w:hAnsi="Times New Roman" w:cs="Times New Roman"/>
          <w:sz w:val="28"/>
          <w:szCs w:val="28"/>
        </w:rPr>
        <w:t>Хамитова, Д. Р. Навязывание финансовых услуг / Д. Р. Хамитова, Л. Р. Курманова // Проблемы и перспективы развития мировой научной мысли : сборник статей по итогам международной научно-практической конференции: в 2 частях, Пермь, 26 мая 2017 года. – Пермь: Общество с ограниченной ответственностью "Агентство международных исследований", 2017. – С. 173-176. – EDN YPTHIV.</w:t>
      </w:r>
    </w:p>
    <w:sectPr w:rsidR="00663652" w:rsidRPr="00E91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1C5" w:rsidRDefault="005B51C5" w:rsidP="00663652">
      <w:r>
        <w:separator/>
      </w:r>
    </w:p>
  </w:endnote>
  <w:endnote w:type="continuationSeparator" w:id="0">
    <w:p w:rsidR="005B51C5" w:rsidRDefault="005B51C5" w:rsidP="0066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906697"/>
      <w:docPartObj>
        <w:docPartGallery w:val="Page Numbers (Bottom of Page)"/>
        <w:docPartUnique/>
      </w:docPartObj>
    </w:sdtPr>
    <w:sdtEndPr/>
    <w:sdtContent>
      <w:p w:rsidR="00663652" w:rsidRDefault="00663652">
        <w:pPr>
          <w:pStyle w:val="a9"/>
          <w:jc w:val="center"/>
        </w:pPr>
        <w:r>
          <w:fldChar w:fldCharType="begin"/>
        </w:r>
        <w:r>
          <w:instrText>PAGE   \* MERGEFORMAT</w:instrText>
        </w:r>
        <w:r>
          <w:fldChar w:fldCharType="separate"/>
        </w:r>
        <w:r w:rsidR="008E7E95">
          <w:rPr>
            <w:noProof/>
          </w:rPr>
          <w:t>4</w:t>
        </w:r>
        <w:r>
          <w:fldChar w:fldCharType="end"/>
        </w:r>
      </w:p>
    </w:sdtContent>
  </w:sdt>
  <w:p w:rsidR="00663652" w:rsidRDefault="0066365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1C5" w:rsidRDefault="005B51C5" w:rsidP="00663652">
      <w:r>
        <w:separator/>
      </w:r>
    </w:p>
  </w:footnote>
  <w:footnote w:type="continuationSeparator" w:id="0">
    <w:p w:rsidR="005B51C5" w:rsidRDefault="005B51C5" w:rsidP="00663652">
      <w:r>
        <w:continuationSeparator/>
      </w:r>
    </w:p>
  </w:footnote>
  <w:footnote w:id="1">
    <w:p w:rsidR="00A869F8" w:rsidRPr="00A869F8" w:rsidRDefault="00A869F8" w:rsidP="00A869F8">
      <w:pPr>
        <w:pStyle w:val="ae"/>
        <w:jc w:val="both"/>
        <w:rPr>
          <w:rFonts w:ascii="Times New Roman" w:hAnsi="Times New Roman" w:cs="Times New Roman"/>
        </w:rPr>
      </w:pPr>
      <w:r w:rsidRPr="00A869F8">
        <w:rPr>
          <w:rStyle w:val="af0"/>
          <w:rFonts w:ascii="Times New Roman" w:hAnsi="Times New Roman" w:cs="Times New Roman"/>
        </w:rPr>
        <w:footnoteRef/>
      </w:r>
      <w:r w:rsidRPr="00A869F8">
        <w:rPr>
          <w:rFonts w:ascii="Times New Roman" w:hAnsi="Times New Roman" w:cs="Times New Roman"/>
        </w:rPr>
        <w:t xml:space="preserve"> Хамитова, Д. Р. Навязывание финансовых услуг / Д. Р. Хамитова, Л. Р. Курманова // Проблемы и перспективы развития мировой научной мысли : сборник статей по итогам международной научно-практической конференции: в 2 частях, Пермь, 26 мая 2017 года. – Пермь: Общество с ограниченной ответственностью "Агентство международных исследований", 2017. – С. 173-176. – EDN YPTHIV.</w:t>
      </w:r>
    </w:p>
  </w:footnote>
  <w:footnote w:id="2">
    <w:p w:rsidR="00A869F8" w:rsidRPr="00A869F8" w:rsidRDefault="00A869F8" w:rsidP="00A869F8">
      <w:pPr>
        <w:pStyle w:val="ae"/>
        <w:jc w:val="both"/>
        <w:rPr>
          <w:rFonts w:ascii="Times New Roman" w:hAnsi="Times New Roman" w:cs="Times New Roman"/>
        </w:rPr>
      </w:pPr>
      <w:r w:rsidRPr="00A869F8">
        <w:rPr>
          <w:rStyle w:val="af0"/>
          <w:rFonts w:ascii="Times New Roman" w:hAnsi="Times New Roman" w:cs="Times New Roman"/>
        </w:rPr>
        <w:footnoteRef/>
      </w:r>
      <w:r w:rsidRPr="00A869F8">
        <w:rPr>
          <w:rFonts w:ascii="Times New Roman" w:hAnsi="Times New Roman" w:cs="Times New Roman"/>
        </w:rPr>
        <w:t xml:space="preserve"> Малышкин, П. В. Основы гражданского процесса: практикум : учебное пособие / П. В. Малышкин, С. Б. Котляров, В. В. Данилов. – Саранск : Индивидуальный предприниматель Афанасьев Вячеслав Сергеевич, 2022. – 18 с. – ISBN 978-5-907452-43-5. – EDN YNRUNX.</w:t>
      </w:r>
    </w:p>
  </w:footnote>
  <w:footnote w:id="3">
    <w:p w:rsidR="00A869F8" w:rsidRPr="00A869F8" w:rsidRDefault="00A869F8" w:rsidP="00A869F8">
      <w:pPr>
        <w:pStyle w:val="ae"/>
        <w:jc w:val="both"/>
        <w:rPr>
          <w:rFonts w:ascii="Times New Roman" w:hAnsi="Times New Roman" w:cs="Times New Roman"/>
        </w:rPr>
      </w:pPr>
      <w:r w:rsidRPr="00A869F8">
        <w:rPr>
          <w:rStyle w:val="af0"/>
          <w:rFonts w:ascii="Times New Roman" w:hAnsi="Times New Roman" w:cs="Times New Roman"/>
        </w:rPr>
        <w:footnoteRef/>
      </w:r>
      <w:r w:rsidRPr="00A869F8">
        <w:rPr>
          <w:rFonts w:ascii="Times New Roman" w:hAnsi="Times New Roman" w:cs="Times New Roman"/>
        </w:rPr>
        <w:t xml:space="preserve"> Хамитова, Д. Р. Навязывание финансовых услуг / Д. Р. Хамитова, Л. Р. Курманова // Проблемы и перспективы развития мировой научной мысли : сборник статей по итогам международной научно-практической конференции: в 2 частях, Пермь, 26 мая 2017 года. – Пермь: Общество с ограниченной ответственностью "Агентство международных исследований", 2017. – С. 173-176. – EDN YPTHIV.</w:t>
      </w:r>
    </w:p>
  </w:footnote>
  <w:footnote w:id="4">
    <w:p w:rsidR="00A869F8" w:rsidRPr="00A869F8" w:rsidRDefault="00A869F8" w:rsidP="00A869F8">
      <w:pPr>
        <w:pStyle w:val="ae"/>
        <w:jc w:val="both"/>
        <w:rPr>
          <w:rFonts w:ascii="Times New Roman" w:hAnsi="Times New Roman" w:cs="Times New Roman"/>
        </w:rPr>
      </w:pPr>
      <w:r w:rsidRPr="00A869F8">
        <w:rPr>
          <w:rStyle w:val="af0"/>
          <w:rFonts w:ascii="Times New Roman" w:hAnsi="Times New Roman" w:cs="Times New Roman"/>
        </w:rPr>
        <w:footnoteRef/>
      </w:r>
      <w:r w:rsidRPr="00A869F8">
        <w:rPr>
          <w:rFonts w:ascii="Times New Roman" w:hAnsi="Times New Roman" w:cs="Times New Roman"/>
        </w:rPr>
        <w:t xml:space="preserve"> Проблемы гражданского права и процесса : Сборник научных статей / Главный редактор И.Э. Мартыненко. – Гродно : Гродненский государственный университет имени Янки Купалы, 2017. – 284 с. – ISBN 978-985-582-160-2. – EDN XVVBLN.</w:t>
      </w:r>
    </w:p>
  </w:footnote>
  <w:footnote w:id="5">
    <w:p w:rsidR="00A869F8" w:rsidRPr="00A869F8" w:rsidRDefault="00A869F8" w:rsidP="00A869F8">
      <w:pPr>
        <w:pStyle w:val="ae"/>
        <w:jc w:val="both"/>
        <w:rPr>
          <w:rFonts w:ascii="Times New Roman" w:hAnsi="Times New Roman" w:cs="Times New Roman"/>
        </w:rPr>
      </w:pPr>
      <w:r w:rsidRPr="00A869F8">
        <w:rPr>
          <w:rStyle w:val="af0"/>
          <w:rFonts w:ascii="Times New Roman" w:hAnsi="Times New Roman" w:cs="Times New Roman"/>
        </w:rPr>
        <w:footnoteRef/>
      </w:r>
      <w:r w:rsidRPr="00A869F8">
        <w:rPr>
          <w:rFonts w:ascii="Times New Roman" w:hAnsi="Times New Roman" w:cs="Times New Roman"/>
        </w:rPr>
        <w:t xml:space="preserve"> Гущин, В. В. Пользовательское соглашение в сети Интернет / В. В. Гущин, А. В. Добровинская // Копирайт. Вестник Российской академии интеллектуальной собственности и Российского авторского общества. – 2021. – № 3. – С. 90-98. – EDN SKEZCL.</w:t>
      </w:r>
    </w:p>
  </w:footnote>
  <w:footnote w:id="6">
    <w:p w:rsidR="00A869F8" w:rsidRPr="00A869F8" w:rsidRDefault="00A869F8" w:rsidP="00A869F8">
      <w:pPr>
        <w:pStyle w:val="ae"/>
        <w:jc w:val="both"/>
        <w:rPr>
          <w:rFonts w:ascii="Times New Roman" w:hAnsi="Times New Roman" w:cs="Times New Roman"/>
        </w:rPr>
      </w:pPr>
      <w:r w:rsidRPr="00A869F8">
        <w:rPr>
          <w:rStyle w:val="af0"/>
          <w:rFonts w:ascii="Times New Roman" w:hAnsi="Times New Roman" w:cs="Times New Roman"/>
        </w:rPr>
        <w:footnoteRef/>
      </w:r>
      <w:r w:rsidRPr="00A869F8">
        <w:rPr>
          <w:rFonts w:ascii="Times New Roman" w:hAnsi="Times New Roman" w:cs="Times New Roman"/>
        </w:rPr>
        <w:t xml:space="preserve"> Проблемы гражданского права и процесса : Сборник научных статей / Главный редактор И.Э. Мартыненко. – Гродно : Гродненский государственный университет имени Янки Купалы, 2017. – 284 с. – ISBN 978-985-582-160-2. – EDN XVVBLN.</w:t>
      </w:r>
    </w:p>
  </w:footnote>
  <w:footnote w:id="7">
    <w:p w:rsidR="00A869F8" w:rsidRPr="00A869F8" w:rsidRDefault="00A869F8" w:rsidP="00A869F8">
      <w:pPr>
        <w:pStyle w:val="ae"/>
        <w:jc w:val="both"/>
        <w:rPr>
          <w:rFonts w:ascii="Times New Roman" w:hAnsi="Times New Roman" w:cs="Times New Roman"/>
        </w:rPr>
      </w:pPr>
      <w:r w:rsidRPr="00A869F8">
        <w:rPr>
          <w:rStyle w:val="af0"/>
          <w:rFonts w:ascii="Times New Roman" w:hAnsi="Times New Roman" w:cs="Times New Roman"/>
        </w:rPr>
        <w:footnoteRef/>
      </w:r>
      <w:r w:rsidRPr="00A869F8">
        <w:rPr>
          <w:rFonts w:ascii="Times New Roman" w:hAnsi="Times New Roman" w:cs="Times New Roman"/>
        </w:rPr>
        <w:t xml:space="preserve"> Гущин, В. В. Пользовательское соглашение в сети Интернет / В. В. Гущин, А. В. Добровинская // Копирайт. Вестник Российской академии интеллектуальной собственности и Российского авторского общества. – 2021. – № 3. – С. 90-98. – EDN SKEZCL.</w:t>
      </w:r>
    </w:p>
  </w:footnote>
  <w:footnote w:id="8">
    <w:p w:rsidR="00A869F8" w:rsidRPr="00A869F8" w:rsidRDefault="00A869F8" w:rsidP="00A869F8">
      <w:pPr>
        <w:pStyle w:val="ae"/>
        <w:jc w:val="both"/>
        <w:rPr>
          <w:rFonts w:ascii="Times New Roman" w:hAnsi="Times New Roman" w:cs="Times New Roman"/>
        </w:rPr>
      </w:pPr>
      <w:r w:rsidRPr="00A869F8">
        <w:rPr>
          <w:rStyle w:val="af0"/>
          <w:rFonts w:ascii="Times New Roman" w:hAnsi="Times New Roman" w:cs="Times New Roman"/>
        </w:rPr>
        <w:footnoteRef/>
      </w:r>
      <w:r w:rsidRPr="00A869F8">
        <w:rPr>
          <w:rFonts w:ascii="Times New Roman" w:hAnsi="Times New Roman" w:cs="Times New Roman"/>
        </w:rPr>
        <w:t xml:space="preserve"> Хамитова, Д. Р. Навязывание финансовых услуг / Д. Р. Хамитова, Л. Р. Курманова // Проблемы и перспективы развития мировой научной мысли : сборник статей по итогам международной научно-практической конференции: в 2 частях, Пермь, 26 мая 2017 года. – Пермь: Общество с ограниченной ответственностью "Агентство международных исследований", 2017. – С. 173-176. – EDN YPTHIV.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7529"/>
    <w:multiLevelType w:val="multilevel"/>
    <w:tmpl w:val="D80E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623F34"/>
    <w:multiLevelType w:val="hybridMultilevel"/>
    <w:tmpl w:val="D75A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D52D5F"/>
    <w:multiLevelType w:val="hybridMultilevel"/>
    <w:tmpl w:val="AF2A545A"/>
    <w:lvl w:ilvl="0" w:tplc="AF5860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F4D78E7"/>
    <w:multiLevelType w:val="multilevel"/>
    <w:tmpl w:val="FF785B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8C"/>
    <w:rsid w:val="00007B45"/>
    <w:rsid w:val="00023DE3"/>
    <w:rsid w:val="00036ED1"/>
    <w:rsid w:val="000418DA"/>
    <w:rsid w:val="00051B56"/>
    <w:rsid w:val="0005422A"/>
    <w:rsid w:val="00056946"/>
    <w:rsid w:val="00066CF3"/>
    <w:rsid w:val="00074745"/>
    <w:rsid w:val="000A227F"/>
    <w:rsid w:val="000A23B1"/>
    <w:rsid w:val="000B20F9"/>
    <w:rsid w:val="000C5090"/>
    <w:rsid w:val="000D2B50"/>
    <w:rsid w:val="000E5198"/>
    <w:rsid w:val="000F06E9"/>
    <w:rsid w:val="00151198"/>
    <w:rsid w:val="00186E11"/>
    <w:rsid w:val="001922B6"/>
    <w:rsid w:val="001A3D9D"/>
    <w:rsid w:val="001C2F2E"/>
    <w:rsid w:val="001D3357"/>
    <w:rsid w:val="001D7830"/>
    <w:rsid w:val="00211943"/>
    <w:rsid w:val="00216BD0"/>
    <w:rsid w:val="00274649"/>
    <w:rsid w:val="002D439C"/>
    <w:rsid w:val="00315E66"/>
    <w:rsid w:val="00322251"/>
    <w:rsid w:val="003374E1"/>
    <w:rsid w:val="00382972"/>
    <w:rsid w:val="00395404"/>
    <w:rsid w:val="003B273F"/>
    <w:rsid w:val="003B79CA"/>
    <w:rsid w:val="003C0DED"/>
    <w:rsid w:val="003C7759"/>
    <w:rsid w:val="003D06F8"/>
    <w:rsid w:val="003F0828"/>
    <w:rsid w:val="004069E2"/>
    <w:rsid w:val="0041246D"/>
    <w:rsid w:val="00426B17"/>
    <w:rsid w:val="0044769F"/>
    <w:rsid w:val="004A29C4"/>
    <w:rsid w:val="004B28A6"/>
    <w:rsid w:val="004B5594"/>
    <w:rsid w:val="004C44CB"/>
    <w:rsid w:val="00504FEC"/>
    <w:rsid w:val="005069BD"/>
    <w:rsid w:val="00527D7F"/>
    <w:rsid w:val="0054319C"/>
    <w:rsid w:val="00595591"/>
    <w:rsid w:val="005B14A0"/>
    <w:rsid w:val="005B51C5"/>
    <w:rsid w:val="005E2FB0"/>
    <w:rsid w:val="005E6A0A"/>
    <w:rsid w:val="006072CF"/>
    <w:rsid w:val="00607FE5"/>
    <w:rsid w:val="00616E4E"/>
    <w:rsid w:val="00617908"/>
    <w:rsid w:val="00624BFB"/>
    <w:rsid w:val="00663652"/>
    <w:rsid w:val="00674629"/>
    <w:rsid w:val="006864F1"/>
    <w:rsid w:val="006C4918"/>
    <w:rsid w:val="006C785C"/>
    <w:rsid w:val="006D0E72"/>
    <w:rsid w:val="006D63D2"/>
    <w:rsid w:val="006F3C8C"/>
    <w:rsid w:val="0070169E"/>
    <w:rsid w:val="00704493"/>
    <w:rsid w:val="00716A29"/>
    <w:rsid w:val="007171AC"/>
    <w:rsid w:val="0072324F"/>
    <w:rsid w:val="0072439A"/>
    <w:rsid w:val="00724984"/>
    <w:rsid w:val="007663C8"/>
    <w:rsid w:val="00781086"/>
    <w:rsid w:val="00783102"/>
    <w:rsid w:val="007A19F7"/>
    <w:rsid w:val="007B49F0"/>
    <w:rsid w:val="007F042E"/>
    <w:rsid w:val="00804C99"/>
    <w:rsid w:val="00821BC6"/>
    <w:rsid w:val="00823AFC"/>
    <w:rsid w:val="0083466A"/>
    <w:rsid w:val="00835611"/>
    <w:rsid w:val="0086108F"/>
    <w:rsid w:val="00867C9F"/>
    <w:rsid w:val="008703C8"/>
    <w:rsid w:val="00873828"/>
    <w:rsid w:val="00897196"/>
    <w:rsid w:val="008A2693"/>
    <w:rsid w:val="008C2F9F"/>
    <w:rsid w:val="008C3E5C"/>
    <w:rsid w:val="008E7E95"/>
    <w:rsid w:val="00937DDB"/>
    <w:rsid w:val="009449B3"/>
    <w:rsid w:val="0096328C"/>
    <w:rsid w:val="0096654F"/>
    <w:rsid w:val="00985B3A"/>
    <w:rsid w:val="00995E02"/>
    <w:rsid w:val="009B479C"/>
    <w:rsid w:val="009D05B6"/>
    <w:rsid w:val="00A01DC9"/>
    <w:rsid w:val="00A02ABA"/>
    <w:rsid w:val="00A112B5"/>
    <w:rsid w:val="00A37699"/>
    <w:rsid w:val="00A37D1D"/>
    <w:rsid w:val="00A57379"/>
    <w:rsid w:val="00A811C4"/>
    <w:rsid w:val="00A869F8"/>
    <w:rsid w:val="00A8700E"/>
    <w:rsid w:val="00AF35C5"/>
    <w:rsid w:val="00AF3EE1"/>
    <w:rsid w:val="00B070F1"/>
    <w:rsid w:val="00B36253"/>
    <w:rsid w:val="00B56AE5"/>
    <w:rsid w:val="00B65430"/>
    <w:rsid w:val="00B770FA"/>
    <w:rsid w:val="00B77427"/>
    <w:rsid w:val="00BD2510"/>
    <w:rsid w:val="00BF6F3C"/>
    <w:rsid w:val="00C24E7D"/>
    <w:rsid w:val="00C418FB"/>
    <w:rsid w:val="00C4416C"/>
    <w:rsid w:val="00C63849"/>
    <w:rsid w:val="00C72AC0"/>
    <w:rsid w:val="00C9029C"/>
    <w:rsid w:val="00CA1732"/>
    <w:rsid w:val="00CC4CCE"/>
    <w:rsid w:val="00D2624E"/>
    <w:rsid w:val="00D6534D"/>
    <w:rsid w:val="00D72DFC"/>
    <w:rsid w:val="00DA5C7C"/>
    <w:rsid w:val="00DA5D69"/>
    <w:rsid w:val="00DC22AD"/>
    <w:rsid w:val="00E23B68"/>
    <w:rsid w:val="00E31A14"/>
    <w:rsid w:val="00E427E7"/>
    <w:rsid w:val="00E62B3A"/>
    <w:rsid w:val="00E769D2"/>
    <w:rsid w:val="00E91D10"/>
    <w:rsid w:val="00F027BC"/>
    <w:rsid w:val="00F255D4"/>
    <w:rsid w:val="00F463BB"/>
    <w:rsid w:val="00F62866"/>
    <w:rsid w:val="00F702F6"/>
    <w:rsid w:val="00F7243A"/>
    <w:rsid w:val="00F83E49"/>
    <w:rsid w:val="00FC0F43"/>
    <w:rsid w:val="00FC7BAD"/>
    <w:rsid w:val="00FD3A59"/>
    <w:rsid w:val="00FD5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91CC"/>
  <w15:chartTrackingRefBased/>
  <w15:docId w15:val="{D020D825-ADD0-46CC-B6C1-023AE6CC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652"/>
    <w:pPr>
      <w:autoSpaceDE w:val="0"/>
      <w:autoSpaceDN w:val="0"/>
      <w:spacing w:after="0" w:line="240" w:lineRule="auto"/>
    </w:pPr>
    <w:rPr>
      <w:rFonts w:ascii="Arial" w:eastAsia="Times New Roman" w:hAnsi="Arial" w:cs="Arial"/>
      <w:sz w:val="24"/>
      <w:szCs w:val="24"/>
      <w:lang w:eastAsia="ru-RU"/>
    </w:rPr>
  </w:style>
  <w:style w:type="paragraph" w:styleId="1">
    <w:name w:val="heading 1"/>
    <w:basedOn w:val="a"/>
    <w:next w:val="a"/>
    <w:link w:val="10"/>
    <w:qFormat/>
    <w:rsid w:val="00663652"/>
    <w:pPr>
      <w:keepNext/>
      <w:spacing w:line="288" w:lineRule="auto"/>
      <w:ind w:left="2977" w:hanging="2977"/>
      <w:jc w:val="center"/>
      <w:outlineLvl w:val="0"/>
    </w:pPr>
    <w:rPr>
      <w:rFonts w:ascii="Cambria" w:hAnsi="Cambria" w:cs="Cambria"/>
      <w:b/>
      <w:bCs/>
      <w:kern w:val="32"/>
      <w:sz w:val="32"/>
      <w:szCs w:val="32"/>
    </w:rPr>
  </w:style>
  <w:style w:type="paragraph" w:styleId="2">
    <w:name w:val="heading 2"/>
    <w:basedOn w:val="a"/>
    <w:next w:val="a"/>
    <w:link w:val="20"/>
    <w:uiPriority w:val="9"/>
    <w:unhideWhenUsed/>
    <w:qFormat/>
    <w:rsid w:val="006636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83466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663652"/>
    <w:pPr>
      <w:keepNext/>
      <w:spacing w:line="288" w:lineRule="auto"/>
      <w:ind w:left="2977" w:hanging="2977"/>
      <w:jc w:val="center"/>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3652"/>
    <w:rPr>
      <w:rFonts w:ascii="Cambria" w:eastAsia="Times New Roman" w:hAnsi="Cambria" w:cs="Cambria"/>
      <w:b/>
      <w:bCs/>
      <w:kern w:val="32"/>
      <w:sz w:val="32"/>
      <w:szCs w:val="32"/>
      <w:lang w:eastAsia="ru-RU"/>
    </w:rPr>
  </w:style>
  <w:style w:type="character" w:customStyle="1" w:styleId="40">
    <w:name w:val="Заголовок 4 Знак"/>
    <w:basedOn w:val="a0"/>
    <w:link w:val="4"/>
    <w:semiHidden/>
    <w:rsid w:val="00663652"/>
    <w:rPr>
      <w:rFonts w:ascii="Calibri" w:eastAsia="Times New Roman" w:hAnsi="Calibri" w:cs="Calibri"/>
      <w:b/>
      <w:bCs/>
      <w:sz w:val="28"/>
      <w:szCs w:val="28"/>
      <w:lang w:eastAsia="ru-RU"/>
    </w:rPr>
  </w:style>
  <w:style w:type="paragraph" w:styleId="a3">
    <w:name w:val="Normal (Web)"/>
    <w:basedOn w:val="a"/>
    <w:uiPriority w:val="99"/>
    <w:semiHidden/>
    <w:unhideWhenUsed/>
    <w:qFormat/>
    <w:rsid w:val="00663652"/>
    <w:pPr>
      <w:autoSpaceDE/>
      <w:autoSpaceDN/>
      <w:spacing w:before="100" w:beforeAutospacing="1" w:after="100" w:afterAutospacing="1"/>
    </w:pPr>
    <w:rPr>
      <w:rFonts w:cs="Times New Roman"/>
    </w:rPr>
  </w:style>
  <w:style w:type="paragraph" w:styleId="a4">
    <w:name w:val="caption"/>
    <w:basedOn w:val="a"/>
    <w:next w:val="a"/>
    <w:semiHidden/>
    <w:unhideWhenUsed/>
    <w:qFormat/>
    <w:rsid w:val="00663652"/>
    <w:pPr>
      <w:spacing w:line="288" w:lineRule="auto"/>
      <w:ind w:left="3828" w:hanging="3828"/>
      <w:jc w:val="center"/>
    </w:pPr>
    <w:rPr>
      <w:b/>
      <w:bCs/>
    </w:rPr>
  </w:style>
  <w:style w:type="paragraph" w:styleId="a5">
    <w:name w:val="TOC Heading"/>
    <w:basedOn w:val="1"/>
    <w:next w:val="a"/>
    <w:uiPriority w:val="39"/>
    <w:unhideWhenUsed/>
    <w:qFormat/>
    <w:rsid w:val="00663652"/>
    <w:pPr>
      <w:keepLines/>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kern w:val="0"/>
    </w:rPr>
  </w:style>
  <w:style w:type="paragraph" w:styleId="11">
    <w:name w:val="toc 1"/>
    <w:basedOn w:val="a"/>
    <w:next w:val="a"/>
    <w:autoRedefine/>
    <w:uiPriority w:val="39"/>
    <w:unhideWhenUsed/>
    <w:rsid w:val="00663652"/>
    <w:pPr>
      <w:spacing w:after="100"/>
    </w:pPr>
  </w:style>
  <w:style w:type="character" w:styleId="a6">
    <w:name w:val="Hyperlink"/>
    <w:basedOn w:val="a0"/>
    <w:uiPriority w:val="99"/>
    <w:unhideWhenUsed/>
    <w:rsid w:val="00663652"/>
    <w:rPr>
      <w:color w:val="0563C1" w:themeColor="hyperlink"/>
      <w:u w:val="single"/>
    </w:rPr>
  </w:style>
  <w:style w:type="character" w:customStyle="1" w:styleId="20">
    <w:name w:val="Заголовок 2 Знак"/>
    <w:basedOn w:val="a0"/>
    <w:link w:val="2"/>
    <w:uiPriority w:val="9"/>
    <w:rsid w:val="00663652"/>
    <w:rPr>
      <w:rFonts w:asciiTheme="majorHAnsi" w:eastAsiaTheme="majorEastAsia" w:hAnsiTheme="majorHAnsi" w:cstheme="majorBidi"/>
      <w:color w:val="2E74B5" w:themeColor="accent1" w:themeShade="BF"/>
      <w:sz w:val="26"/>
      <w:szCs w:val="26"/>
      <w:lang w:eastAsia="ru-RU"/>
    </w:rPr>
  </w:style>
  <w:style w:type="paragraph" w:styleId="a7">
    <w:name w:val="header"/>
    <w:basedOn w:val="a"/>
    <w:link w:val="a8"/>
    <w:uiPriority w:val="99"/>
    <w:unhideWhenUsed/>
    <w:rsid w:val="00663652"/>
    <w:pPr>
      <w:tabs>
        <w:tab w:val="center" w:pos="4677"/>
        <w:tab w:val="right" w:pos="9355"/>
      </w:tabs>
    </w:pPr>
  </w:style>
  <w:style w:type="character" w:customStyle="1" w:styleId="a8">
    <w:name w:val="Верхний колонтитул Знак"/>
    <w:basedOn w:val="a0"/>
    <w:link w:val="a7"/>
    <w:uiPriority w:val="99"/>
    <w:rsid w:val="00663652"/>
    <w:rPr>
      <w:rFonts w:ascii="Arial" w:eastAsia="Times New Roman" w:hAnsi="Arial" w:cs="Arial"/>
      <w:sz w:val="24"/>
      <w:szCs w:val="24"/>
      <w:lang w:eastAsia="ru-RU"/>
    </w:rPr>
  </w:style>
  <w:style w:type="paragraph" w:styleId="a9">
    <w:name w:val="footer"/>
    <w:basedOn w:val="a"/>
    <w:link w:val="aa"/>
    <w:uiPriority w:val="99"/>
    <w:unhideWhenUsed/>
    <w:rsid w:val="00663652"/>
    <w:pPr>
      <w:tabs>
        <w:tab w:val="center" w:pos="4677"/>
        <w:tab w:val="right" w:pos="9355"/>
      </w:tabs>
    </w:pPr>
  </w:style>
  <w:style w:type="character" w:customStyle="1" w:styleId="aa">
    <w:name w:val="Нижний колонтитул Знак"/>
    <w:basedOn w:val="a0"/>
    <w:link w:val="a9"/>
    <w:uiPriority w:val="99"/>
    <w:rsid w:val="00663652"/>
    <w:rPr>
      <w:rFonts w:ascii="Arial" w:eastAsia="Times New Roman" w:hAnsi="Arial" w:cs="Arial"/>
      <w:sz w:val="24"/>
      <w:szCs w:val="24"/>
      <w:lang w:eastAsia="ru-RU"/>
    </w:rPr>
  </w:style>
  <w:style w:type="paragraph" w:styleId="21">
    <w:name w:val="toc 2"/>
    <w:basedOn w:val="a"/>
    <w:next w:val="a"/>
    <w:autoRedefine/>
    <w:uiPriority w:val="39"/>
    <w:unhideWhenUsed/>
    <w:rsid w:val="004069E2"/>
    <w:pPr>
      <w:spacing w:after="100"/>
      <w:ind w:left="240"/>
    </w:pPr>
  </w:style>
  <w:style w:type="paragraph" w:styleId="ab">
    <w:name w:val="No Spacing"/>
    <w:uiPriority w:val="1"/>
    <w:qFormat/>
    <w:rsid w:val="006864F1"/>
    <w:pPr>
      <w:autoSpaceDE w:val="0"/>
      <w:autoSpaceDN w:val="0"/>
      <w:spacing w:after="0" w:line="240" w:lineRule="auto"/>
    </w:pPr>
    <w:rPr>
      <w:rFonts w:ascii="Arial" w:eastAsia="Times New Roman" w:hAnsi="Arial" w:cs="Arial"/>
      <w:sz w:val="24"/>
      <w:szCs w:val="24"/>
      <w:lang w:eastAsia="ru-RU"/>
    </w:rPr>
  </w:style>
  <w:style w:type="character" w:styleId="ac">
    <w:name w:val="Strong"/>
    <w:basedOn w:val="a0"/>
    <w:uiPriority w:val="22"/>
    <w:qFormat/>
    <w:rsid w:val="00835611"/>
    <w:rPr>
      <w:b/>
      <w:bCs/>
    </w:rPr>
  </w:style>
  <w:style w:type="character" w:customStyle="1" w:styleId="30">
    <w:name w:val="Заголовок 3 Знак"/>
    <w:basedOn w:val="a0"/>
    <w:link w:val="3"/>
    <w:uiPriority w:val="9"/>
    <w:semiHidden/>
    <w:rsid w:val="0083466A"/>
    <w:rPr>
      <w:rFonts w:asciiTheme="majorHAnsi" w:eastAsiaTheme="majorEastAsia" w:hAnsiTheme="majorHAnsi" w:cstheme="majorBidi"/>
      <w:color w:val="1F4D78" w:themeColor="accent1" w:themeShade="7F"/>
      <w:sz w:val="24"/>
      <w:szCs w:val="24"/>
      <w:lang w:eastAsia="ru-RU"/>
    </w:rPr>
  </w:style>
  <w:style w:type="character" w:customStyle="1" w:styleId="hvr">
    <w:name w:val="hvr"/>
    <w:basedOn w:val="a0"/>
    <w:rsid w:val="0083466A"/>
  </w:style>
  <w:style w:type="paragraph" w:styleId="ad">
    <w:name w:val="List Paragraph"/>
    <w:basedOn w:val="a"/>
    <w:uiPriority w:val="34"/>
    <w:qFormat/>
    <w:rsid w:val="00867C9F"/>
    <w:pPr>
      <w:ind w:left="720"/>
      <w:contextualSpacing/>
    </w:pPr>
  </w:style>
  <w:style w:type="paragraph" w:styleId="ae">
    <w:name w:val="footnote text"/>
    <w:basedOn w:val="a"/>
    <w:link w:val="af"/>
    <w:uiPriority w:val="99"/>
    <w:semiHidden/>
    <w:unhideWhenUsed/>
    <w:rsid w:val="00A869F8"/>
    <w:rPr>
      <w:sz w:val="20"/>
      <w:szCs w:val="20"/>
    </w:rPr>
  </w:style>
  <w:style w:type="character" w:customStyle="1" w:styleId="af">
    <w:name w:val="Текст сноски Знак"/>
    <w:basedOn w:val="a0"/>
    <w:link w:val="ae"/>
    <w:uiPriority w:val="99"/>
    <w:semiHidden/>
    <w:rsid w:val="00A869F8"/>
    <w:rPr>
      <w:rFonts w:ascii="Arial" w:eastAsia="Times New Roman" w:hAnsi="Arial" w:cs="Arial"/>
      <w:sz w:val="20"/>
      <w:szCs w:val="20"/>
      <w:lang w:eastAsia="ru-RU"/>
    </w:rPr>
  </w:style>
  <w:style w:type="character" w:styleId="af0">
    <w:name w:val="footnote reference"/>
    <w:basedOn w:val="a0"/>
    <w:uiPriority w:val="99"/>
    <w:semiHidden/>
    <w:unhideWhenUsed/>
    <w:rsid w:val="00A869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1726">
      <w:bodyDiv w:val="1"/>
      <w:marLeft w:val="0"/>
      <w:marRight w:val="0"/>
      <w:marTop w:val="0"/>
      <w:marBottom w:val="0"/>
      <w:divBdr>
        <w:top w:val="none" w:sz="0" w:space="0" w:color="auto"/>
        <w:left w:val="none" w:sz="0" w:space="0" w:color="auto"/>
        <w:bottom w:val="none" w:sz="0" w:space="0" w:color="auto"/>
        <w:right w:val="none" w:sz="0" w:space="0" w:color="auto"/>
      </w:divBdr>
    </w:div>
    <w:div w:id="318922553">
      <w:bodyDiv w:val="1"/>
      <w:marLeft w:val="0"/>
      <w:marRight w:val="0"/>
      <w:marTop w:val="0"/>
      <w:marBottom w:val="0"/>
      <w:divBdr>
        <w:top w:val="none" w:sz="0" w:space="0" w:color="auto"/>
        <w:left w:val="none" w:sz="0" w:space="0" w:color="auto"/>
        <w:bottom w:val="none" w:sz="0" w:space="0" w:color="auto"/>
        <w:right w:val="none" w:sz="0" w:space="0" w:color="auto"/>
      </w:divBdr>
      <w:divsChild>
        <w:div w:id="217514265">
          <w:marLeft w:val="0"/>
          <w:marRight w:val="0"/>
          <w:marTop w:val="0"/>
          <w:marBottom w:val="450"/>
          <w:divBdr>
            <w:top w:val="none" w:sz="0" w:space="0" w:color="auto"/>
            <w:left w:val="none" w:sz="0" w:space="0" w:color="auto"/>
            <w:bottom w:val="none" w:sz="0" w:space="0" w:color="auto"/>
            <w:right w:val="none" w:sz="0" w:space="0" w:color="auto"/>
          </w:divBdr>
        </w:div>
      </w:divsChild>
    </w:div>
    <w:div w:id="985012231">
      <w:bodyDiv w:val="1"/>
      <w:marLeft w:val="0"/>
      <w:marRight w:val="0"/>
      <w:marTop w:val="0"/>
      <w:marBottom w:val="0"/>
      <w:divBdr>
        <w:top w:val="none" w:sz="0" w:space="0" w:color="auto"/>
        <w:left w:val="none" w:sz="0" w:space="0" w:color="auto"/>
        <w:bottom w:val="none" w:sz="0" w:space="0" w:color="auto"/>
        <w:right w:val="none" w:sz="0" w:space="0" w:color="auto"/>
      </w:divBdr>
    </w:div>
    <w:div w:id="1012604762">
      <w:bodyDiv w:val="1"/>
      <w:marLeft w:val="0"/>
      <w:marRight w:val="0"/>
      <w:marTop w:val="0"/>
      <w:marBottom w:val="0"/>
      <w:divBdr>
        <w:top w:val="none" w:sz="0" w:space="0" w:color="auto"/>
        <w:left w:val="none" w:sz="0" w:space="0" w:color="auto"/>
        <w:bottom w:val="none" w:sz="0" w:space="0" w:color="auto"/>
        <w:right w:val="none" w:sz="0" w:space="0" w:color="auto"/>
      </w:divBdr>
    </w:div>
    <w:div w:id="1059748315">
      <w:bodyDiv w:val="1"/>
      <w:marLeft w:val="0"/>
      <w:marRight w:val="0"/>
      <w:marTop w:val="0"/>
      <w:marBottom w:val="0"/>
      <w:divBdr>
        <w:top w:val="none" w:sz="0" w:space="0" w:color="auto"/>
        <w:left w:val="none" w:sz="0" w:space="0" w:color="auto"/>
        <w:bottom w:val="none" w:sz="0" w:space="0" w:color="auto"/>
        <w:right w:val="none" w:sz="0" w:space="0" w:color="auto"/>
      </w:divBdr>
    </w:div>
    <w:div w:id="1400859239">
      <w:bodyDiv w:val="1"/>
      <w:marLeft w:val="0"/>
      <w:marRight w:val="0"/>
      <w:marTop w:val="0"/>
      <w:marBottom w:val="0"/>
      <w:divBdr>
        <w:top w:val="none" w:sz="0" w:space="0" w:color="auto"/>
        <w:left w:val="none" w:sz="0" w:space="0" w:color="auto"/>
        <w:bottom w:val="none" w:sz="0" w:space="0" w:color="auto"/>
        <w:right w:val="none" w:sz="0" w:space="0" w:color="auto"/>
      </w:divBdr>
    </w:div>
    <w:div w:id="1737508909">
      <w:bodyDiv w:val="1"/>
      <w:marLeft w:val="0"/>
      <w:marRight w:val="0"/>
      <w:marTop w:val="0"/>
      <w:marBottom w:val="0"/>
      <w:divBdr>
        <w:top w:val="none" w:sz="0" w:space="0" w:color="auto"/>
        <w:left w:val="none" w:sz="0" w:space="0" w:color="auto"/>
        <w:bottom w:val="none" w:sz="0" w:space="0" w:color="auto"/>
        <w:right w:val="none" w:sz="0" w:space="0" w:color="auto"/>
      </w:divBdr>
    </w:div>
    <w:div w:id="19282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berry.ru/malyy-biznes/otnosheniya-s-kontragentami" TargetMode="External"/><Relationship Id="rId5" Type="http://schemas.openxmlformats.org/officeDocument/2006/relationships/webSettings" Target="webSettings.xml"/><Relationship Id="rId10" Type="http://schemas.openxmlformats.org/officeDocument/2006/relationships/hyperlink" Target="https://www.regberry.ru/nalogooblozhenie/nd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207F6BF0-8D54-4759-BA3C-1C063BE1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4022</Words>
  <Characters>22929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2022-11-01T13:08:00Z</dcterms:created>
  <dcterms:modified xsi:type="dcterms:W3CDTF">2022-11-02T03:35:00Z</dcterms:modified>
</cp:coreProperties>
</file>